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BD31A">
      <w:pPr>
        <w:spacing w:afterLines="0" w:line="560" w:lineRule="exact"/>
        <w:jc w:val="center"/>
        <w:rPr>
          <w:rFonts w:hint="default" w:ascii="方正公文小标宋" w:hAnsi="方正公文小标宋" w:eastAsia="方正公文小标宋" w:cs="方正公文小标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2"/>
          <w:szCs w:val="32"/>
          <w:highlight w:val="none"/>
          <w:lang w:val="en-US" w:eastAsia="zh-CN"/>
        </w:rPr>
        <w:t>中山大学附属第一医院广西医院基建科采购需求</w:t>
      </w:r>
    </w:p>
    <w:p w14:paraId="4F6D72A6">
      <w:pPr>
        <w:spacing w:afterLines="0"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9"/>
        <w:tblW w:w="9081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7658"/>
      </w:tblGrid>
      <w:tr w14:paraId="7A29C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vAlign w:val="center"/>
          </w:tcPr>
          <w:p w14:paraId="65166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7658" w:type="dxa"/>
          </w:tcPr>
          <w:p w14:paraId="742286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中山大学附属第一医院广西医院一期项目增设排水沟改造工程</w:t>
            </w:r>
          </w:p>
        </w:tc>
      </w:tr>
      <w:tr w14:paraId="768E3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vAlign w:val="center"/>
          </w:tcPr>
          <w:p w14:paraId="15018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采购方式</w:t>
            </w:r>
          </w:p>
        </w:tc>
        <w:tc>
          <w:tcPr>
            <w:tcW w:w="7658" w:type="dxa"/>
          </w:tcPr>
          <w:p w14:paraId="730F1B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院内谈判</w:t>
            </w:r>
          </w:p>
        </w:tc>
      </w:tr>
      <w:tr w14:paraId="004A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vAlign w:val="center"/>
          </w:tcPr>
          <w:p w14:paraId="7941C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采购上控价</w:t>
            </w:r>
          </w:p>
        </w:tc>
        <w:tc>
          <w:tcPr>
            <w:tcW w:w="7658" w:type="dxa"/>
          </w:tcPr>
          <w:p w14:paraId="472065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45463.23元</w:t>
            </w:r>
          </w:p>
        </w:tc>
      </w:tr>
      <w:tr w14:paraId="1E8FF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vAlign w:val="center"/>
          </w:tcPr>
          <w:p w14:paraId="3ACAE0A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szCs w:val="24"/>
                <w:highlight w:val="none"/>
              </w:rPr>
              <w:t>采购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需求</w:t>
            </w:r>
          </w:p>
          <w:p w14:paraId="616F1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58" w:type="dxa"/>
          </w:tcPr>
          <w:p w14:paraId="380667B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改造地点：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中山大学附属第一医院广西医院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室外连廊和停车场入口。</w:t>
            </w:r>
          </w:p>
          <w:p w14:paraId="66349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改造内容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:三楼东三连廊梁板漏水处防水聚氨酯注浆处理；二层东二走廊绿化带内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三楼西走廊花园绿化带内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、负一楼停车场入口处、急诊科平台缓坡道下方房间处开挖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新增砖砌截水沟，具体截水沟布置位置和长度要求详采购需求文件中的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《承包范围及交付标准》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63ED1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.工期要求：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45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日历天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32B8B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.验收要求：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按相关行政主管部门要求的程序组织；必须达到国家、自治区相关的施工验收规范合格标准，并经第三方检测单位检测合格。</w:t>
            </w:r>
          </w:p>
          <w:p w14:paraId="3C3BE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.付款条件：</w:t>
            </w:r>
          </w:p>
          <w:p w14:paraId="31B66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）本项目无预付款。</w:t>
            </w:r>
          </w:p>
          <w:p w14:paraId="73E9B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（2）本项目施工过程中不支付进度款，待工程完工达到质量要求并通过竣工验收，工程款支付至合同总价的97%，预留3%为工程质量保证金，待工程质量缺陷责任期满之日起30个工作日内无息返还。</w:t>
            </w:r>
          </w:p>
          <w:p w14:paraId="54825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（3）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每次付款前承包人需按实际支付金额提供合法有效等额增值税发票。</w:t>
            </w:r>
          </w:p>
          <w:p w14:paraId="31A86234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报价要求和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结算方式：</w:t>
            </w:r>
          </w:p>
          <w:p w14:paraId="5F72D1D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（1）本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为</w:t>
            </w:r>
            <w:r>
              <w:rPr>
                <w:rFonts w:hint="default" w:ascii="方正仿宋_GB2312" w:hAnsi="方正仿宋_GB2312" w:eastAsia="方正仿宋_GB2312" w:cs="方正仿宋_GB2312"/>
                <w:b/>
                <w:bCs/>
                <w:color w:val="C00000"/>
                <w:sz w:val="24"/>
                <w:szCs w:val="24"/>
                <w:highlight w:val="none"/>
                <w:lang w:val="en-US" w:eastAsia="zh-CN"/>
              </w:rPr>
              <w:t>总价包干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C00000"/>
                <w:sz w:val="24"/>
                <w:szCs w:val="24"/>
                <w:highlight w:val="none"/>
                <w:lang w:val="en-US" w:eastAsia="zh-CN"/>
              </w:rPr>
              <w:t>交钥匙工程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，具体做法要求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和施工范围详见采购清单的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项目特征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以及《承包范围及交付标准》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，投标单位自行核实实际工程量，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采购清单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中的工程量与承包范围实际的偏差由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投标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单位综合考虑，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除严重不平衡报价外，无论分部分项工程量清单项目中的工程量变化多少，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合同总价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均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不予调整。</w:t>
            </w:r>
          </w:p>
          <w:p w14:paraId="65362EB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（2）施工水电使用费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由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发包人承担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并直接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缴费，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default" w:ascii="方正仿宋_GB2312" w:hAnsi="方正仿宋_GB2312" w:eastAsia="方正仿宋_GB2312" w:cs="方正仿宋_GB2312"/>
                <w:b/>
                <w:bCs/>
                <w:color w:val="C00000"/>
                <w:sz w:val="24"/>
                <w:szCs w:val="24"/>
                <w:highlight w:val="none"/>
                <w:lang w:val="en-US" w:eastAsia="zh-CN"/>
              </w:rPr>
              <w:t>投标报价不考虑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施工水电使用费，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发包人进行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工程款支付时也不抵扣水电费。</w:t>
            </w:r>
          </w:p>
          <w:p w14:paraId="2EF0971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（3）承包人提交完整竣工验收材料通过竣工验收即可，无需进行结算审核。</w:t>
            </w:r>
          </w:p>
          <w:p w14:paraId="0F001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9.质保期：2年（其中防水5年）</w:t>
            </w:r>
          </w:p>
          <w:p w14:paraId="43B07CC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10.现场踏勘：投标报名成功后由建设单位统一组织现场踏勘。踏勘时间院方另行通知。</w:t>
            </w:r>
          </w:p>
        </w:tc>
      </w:tr>
      <w:tr w14:paraId="1F46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3" w:hRule="atLeast"/>
        </w:trPr>
        <w:tc>
          <w:tcPr>
            <w:tcW w:w="1423" w:type="dxa"/>
            <w:vAlign w:val="center"/>
          </w:tcPr>
          <w:p w14:paraId="72FF8A51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报名要求</w:t>
            </w:r>
          </w:p>
          <w:p w14:paraId="4A906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58" w:type="dxa"/>
          </w:tcPr>
          <w:p w14:paraId="63CE9FF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1.报名条件</w:t>
            </w:r>
          </w:p>
          <w:p w14:paraId="3ABF5BA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lang w:val="en-US" w:eastAsia="zh-CN"/>
              </w:rPr>
              <w:t> 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（1）具备防水防腐保温工程专业承包二级资质及以上资质；</w:t>
            </w:r>
          </w:p>
          <w:p w14:paraId="4B303B9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（2）在“信用中国”网站（www.creditchina.gov.cn）上未被列入失信被执行人、重大税收违法案件当事人名单的不良行为记录（提供网页查询截图并加盖公章）；</w:t>
            </w:r>
          </w:p>
          <w:p w14:paraId="636CA3E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（3）工商营业执照、税务登记证、组织机构代码证（“三证合一”的营业执照具备有效的社会信用代码）证件齐全合格有效；</w:t>
            </w:r>
          </w:p>
          <w:p w14:paraId="793E821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（4）近三个月的完税证明。</w:t>
            </w:r>
          </w:p>
          <w:p w14:paraId="10E5A79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2.报名材料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（以下材料需加盖公司公章，一式两份）</w:t>
            </w:r>
          </w:p>
          <w:p w14:paraId="3B1CF51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（1）营业执照、企业资质；</w:t>
            </w:r>
          </w:p>
          <w:p w14:paraId="75F6C09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（2）法定代表人及授权人身份证复印件、法定代表人委托授权书；</w:t>
            </w:r>
          </w:p>
          <w:p w14:paraId="058C411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（3）公司在“信用中国”网站网页查询截图；</w:t>
            </w:r>
          </w:p>
          <w:p w14:paraId="5788579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（4）近三个月的公司完税证明；</w:t>
            </w:r>
          </w:p>
          <w:p w14:paraId="3A99E2A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方正公文小标宋" w:hAnsi="方正公文小标宋" w:eastAsia="方正公文小标宋" w:cs="方正公文小标宋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3.报名时需在资料上留下联系人姓名、联系电话、邮箱等联系方式。报名成功后邮箱发送相关资料。</w:t>
            </w:r>
            <w:bookmarkStart w:id="0" w:name="_GoBack"/>
            <w:bookmarkEnd w:id="0"/>
          </w:p>
        </w:tc>
      </w:tr>
      <w:tr w14:paraId="3DE66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vAlign w:val="center"/>
          </w:tcPr>
          <w:p w14:paraId="3F8681F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报名单位提交报价文件要求</w:t>
            </w:r>
          </w:p>
          <w:p w14:paraId="1D9F2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58" w:type="dxa"/>
          </w:tcPr>
          <w:p w14:paraId="361BC7D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1.报价清单（务必采用博奥软件和最新广西定额，并加盖公章和法人章，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一式两份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）；</w:t>
            </w:r>
          </w:p>
          <w:p w14:paraId="514D61D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2.供应商在编制报价文件时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报价总金额不得超过采购上控价。</w:t>
            </w:r>
          </w:p>
          <w:p w14:paraId="098D10E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公文小标宋" w:hAnsi="方正公文小标宋" w:eastAsia="方正公文小标宋" w:cs="方正公文小标宋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lang w:val="en-US" w:eastAsia="zh-CN"/>
              </w:rPr>
              <w:t>3.报价文件提交截止时间：院方另行通知。</w:t>
            </w:r>
          </w:p>
        </w:tc>
      </w:tr>
    </w:tbl>
    <w:p w14:paraId="2C0BFC1B">
      <w:pPr>
        <w:rPr>
          <w:rFonts w:hint="eastAsia" w:ascii="宋体" w:hAnsi="宋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E3561239-8F86-4F40-9E9F-7F4B436E9DE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E0244BC-F193-456C-BBFC-FA1491A791D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B9A6AB"/>
    <w:multiLevelType w:val="singleLevel"/>
    <w:tmpl w:val="4EB9A6AB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9751630"/>
    <w:multiLevelType w:val="singleLevel"/>
    <w:tmpl w:val="6975163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YTk5MmRkMjg2YjY1NTA5NTAxZmNjYmI0NTcwZGYifQ=="/>
  </w:docVars>
  <w:rsids>
    <w:rsidRoot w:val="70E014DC"/>
    <w:rsid w:val="0150621B"/>
    <w:rsid w:val="09860201"/>
    <w:rsid w:val="098D703C"/>
    <w:rsid w:val="0A010FAA"/>
    <w:rsid w:val="0BBD7B64"/>
    <w:rsid w:val="0F895414"/>
    <w:rsid w:val="12272C87"/>
    <w:rsid w:val="123A550E"/>
    <w:rsid w:val="12A205CD"/>
    <w:rsid w:val="14E930A8"/>
    <w:rsid w:val="177D78E7"/>
    <w:rsid w:val="19C544E6"/>
    <w:rsid w:val="23A77DEA"/>
    <w:rsid w:val="32343FBF"/>
    <w:rsid w:val="356758F1"/>
    <w:rsid w:val="36F84E41"/>
    <w:rsid w:val="3A285F4C"/>
    <w:rsid w:val="42FE3135"/>
    <w:rsid w:val="479F1F62"/>
    <w:rsid w:val="59B502DC"/>
    <w:rsid w:val="70E014DC"/>
    <w:rsid w:val="76D74096"/>
    <w:rsid w:val="7826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99"/>
    <w:pPr>
      <w:ind w:firstLine="830" w:firstLineChars="352"/>
    </w:pPr>
    <w:rPr>
      <w:rFonts w:ascii="仿宋_GB2312" w:eastAsia="仿宋_GB2312"/>
      <w:kern w:val="0"/>
      <w:sz w:val="20"/>
      <w:szCs w:val="20"/>
    </w:rPr>
  </w:style>
  <w:style w:type="paragraph" w:styleId="5">
    <w:name w:val="Body Text First Indent 2"/>
    <w:basedOn w:val="4"/>
    <w:unhideWhenUsed/>
    <w:qFormat/>
    <w:uiPriority w:val="99"/>
    <w:pPr>
      <w:spacing w:after="120"/>
      <w:ind w:left="420" w:leftChars="200" w:firstLine="420" w:firstLineChars="200"/>
    </w:pPr>
    <w:rPr>
      <w:rFonts w:ascii="Times New Roman" w:eastAsia="宋体"/>
      <w:kern w:val="2"/>
      <w:sz w:val="21"/>
      <w:szCs w:val="24"/>
      <w:lang w:val="en-US" w:eastAsia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_3"/>
    <w:autoRedefine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1188</Words>
  <Characters>1242</Characters>
  <Lines>0</Lines>
  <Paragraphs>0</Paragraphs>
  <TotalTime>411</TotalTime>
  <ScaleCrop>false</ScaleCrop>
  <LinksUpToDate>false</LinksUpToDate>
  <CharactersWithSpaces>1245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2024-07-01T09:08:00Z</dcterms:created>
  <dc:creator>擅匪惭实觅</dc:creator>
  <cp:lastModifiedBy>一条咸鱼</cp:lastModifiedBy>
  <cp:lastPrinted>2026-02-05T02:10:00Z</cp:lastPrinted>
  <dcterms:modified xsi:type="dcterms:W3CDTF">2026-02-25T09:34:11Z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70422212BE924D96A1E6C53842E47CBB_11</vt:lpwstr>
  </property>
  <property fmtid="{D5CDD505-2E9C-101B-9397-08002B2CF9AE}" pid="4" name="KSOTemplateDocerSaveRecord">
    <vt:lpwstr>eyJoZGlkIjoiMzEwYTk5MmRkMjg2YjY1NTA5NTAxZmNjYmI0NTcwZGYiLCJ1c2VySWQiOiI1OTM4MDAxMzkifQ==</vt:lpwstr>
  </property>
</Properties>
</file>