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DD3B8">
      <w:pPr>
        <w:jc w:val="center"/>
        <w:rPr>
          <w:rFonts w:hint="eastAsia" w:ascii="等线" w:hAnsi="等线" w:eastAsia="等线"/>
        </w:rPr>
      </w:pPr>
      <w:bookmarkStart w:id="0" w:name="_GoBack"/>
      <w:bookmarkEnd w:id="0"/>
      <w:r>
        <w:rPr>
          <w:rFonts w:hint="eastAsia" w:ascii="等线" w:hAnsi="等线" w:eastAsia="等线"/>
          <w:b/>
          <w:bCs/>
          <w:color w:val="000000"/>
          <w:sz w:val="32"/>
          <w:szCs w:val="32"/>
        </w:rPr>
        <w:t>设备采购技术参数需求</w:t>
      </w:r>
    </w:p>
    <w:p w14:paraId="160064AA">
      <w:pPr>
        <w:pStyle w:val="2"/>
        <w:spacing w:line="360" w:lineRule="auto"/>
        <w:rPr>
          <w:rFonts w:hint="eastAsia" w:ascii="等线" w:hAnsi="等线" w:eastAsia="等线"/>
          <w:color w:val="000000"/>
          <w:u w:val="single"/>
          <w:lang w:val="en-US" w:eastAsia="zh-CN"/>
        </w:rPr>
      </w:pPr>
    </w:p>
    <w:p w14:paraId="54FC9465">
      <w:pPr>
        <w:pStyle w:val="2"/>
        <w:spacing w:line="360" w:lineRule="auto"/>
        <w:rPr>
          <w:rFonts w:hint="eastAsia" w:ascii="等线" w:hAnsi="等线" w:eastAsia="等线"/>
          <w:color w:val="000000"/>
          <w:lang w:val="en-US" w:eastAsia="zh-CN"/>
        </w:rPr>
      </w:pPr>
      <w:r>
        <w:rPr>
          <w:rFonts w:hint="eastAsia" w:ascii="等线" w:hAnsi="等线" w:eastAsia="等线"/>
          <w:color w:val="000000"/>
          <w:u w:val="single"/>
          <w:lang w:val="en-US" w:eastAsia="zh-CN"/>
        </w:rPr>
        <w:t>全自动综合验光组合台</w:t>
      </w:r>
      <w:r>
        <w:rPr>
          <w:rFonts w:hint="eastAsia" w:ascii="等线" w:hAnsi="等线" w:eastAsia="等线"/>
          <w:color w:val="000000"/>
        </w:rPr>
        <w:t xml:space="preserve">技术参数需求 </w:t>
      </w:r>
      <w:r>
        <w:rPr>
          <w:rFonts w:hint="eastAsia" w:ascii="等线" w:hAnsi="等线" w:eastAsia="等线"/>
          <w:color w:val="000000"/>
          <w:lang w:val="en-US" w:eastAsia="zh-CN"/>
        </w:rPr>
        <w:t>:</w:t>
      </w:r>
    </w:p>
    <w:p w14:paraId="66E30CEC">
      <w:pPr>
        <w:widowControl/>
        <w:spacing w:line="440" w:lineRule="exact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一、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bidi="ar"/>
        </w:rPr>
        <w:t>验光头技术参数</w:t>
      </w:r>
    </w:p>
    <w:p w14:paraId="2D1DDD7B">
      <w:pPr>
        <w:widowControl/>
        <w:spacing w:line="440" w:lineRule="exact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bidi="ar"/>
        </w:rPr>
        <w:t xml:space="preserve">1.球镜：-29.00至+26.75D </w:t>
      </w:r>
    </w:p>
    <w:p w14:paraId="7E0858A9">
      <w:pPr>
        <w:widowControl/>
        <w:spacing w:line="440" w:lineRule="exact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bidi="ar"/>
        </w:rPr>
        <w:t>.柱镜：0.00至±8.75D</w:t>
      </w:r>
    </w:p>
    <w:p w14:paraId="28571DD2">
      <w:pPr>
        <w:widowControl/>
        <w:spacing w:line="440" w:lineRule="exact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bidi="ar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eastAsia="zh-CN" w:bidi="ar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bidi="ar"/>
        </w:rPr>
        <w:t>轴位：0至180°</w:t>
      </w:r>
    </w:p>
    <w:p w14:paraId="18CCB3AB">
      <w:pPr>
        <w:widowControl/>
        <w:spacing w:line="440" w:lineRule="exact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bidi="ar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bidi="ar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bidi="ar"/>
        </w:rPr>
        <w:t>瞳距(PD)：48至80mm</w:t>
      </w:r>
    </w:p>
    <w:p w14:paraId="63D51625">
      <w:pPr>
        <w:widowControl/>
        <w:spacing w:line="440" w:lineRule="exact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bidi="ar"/>
        </w:rPr>
        <w:t>5.棱镜：0至20Δ</w:t>
      </w:r>
    </w:p>
    <w:p w14:paraId="5BDE1457">
      <w:pPr>
        <w:widowControl/>
        <w:tabs>
          <w:tab w:val="left" w:pos="5682"/>
        </w:tabs>
        <w:spacing w:line="440" w:lineRule="exact"/>
        <w:ind w:left="1155" w:leftChars="0" w:hanging="1155" w:hangingChars="55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C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/>
        </w:rPr>
        <w:t>6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bidi="ar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辅助镜片：十字交叉柱镜镜片，遮挡镜，小孔镜，红/绿镜片，偏振滤光片，固定十字交叉柱镜镜片，检影镜用球镜镜片，红色马氏杆，固定分离棱镜，双眼平衡分离棱镜，水平隐斜视分离棱镜，垂直隐斜视分离棱镜，固定十字柱镜+水平隐斜视分离棱镜，双眼开放雾化</w:t>
      </w:r>
    </w:p>
    <w:p w14:paraId="12450EA7">
      <w:pPr>
        <w:widowControl/>
        <w:tabs>
          <w:tab w:val="left" w:pos="5682"/>
        </w:tabs>
        <w:spacing w:line="440" w:lineRule="exact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/>
        </w:rPr>
        <w:t>7.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视野: 40°（VD=12mm），39°（VD=13.75mm）</w:t>
      </w:r>
    </w:p>
    <w:p w14:paraId="0346C260">
      <w:pPr>
        <w:widowControl/>
        <w:tabs>
          <w:tab w:val="left" w:pos="5682"/>
        </w:tabs>
        <w:spacing w:line="440" w:lineRule="exact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/>
        </w:rPr>
        <w:t>8.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近视力验光距离：350至700mm</w:t>
      </w:r>
    </w:p>
    <w:p w14:paraId="34760DC4">
      <w:pPr>
        <w:tabs>
          <w:tab w:val="left" w:pos="235"/>
        </w:tabs>
        <w:spacing w:line="440" w:lineRule="exact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9.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近视力灯：白色LED</w:t>
      </w:r>
    </w:p>
    <w:p w14:paraId="7525CE62">
      <w:pPr>
        <w:widowControl/>
        <w:tabs>
          <w:tab w:val="left" w:pos="5682"/>
        </w:tabs>
        <w:spacing w:line="440" w:lineRule="exact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</w:p>
    <w:p w14:paraId="3C05FB42">
      <w:pPr>
        <w:widowControl/>
        <w:tabs>
          <w:tab w:val="left" w:pos="5682"/>
        </w:tabs>
        <w:spacing w:line="440" w:lineRule="exact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二、视力表投影仪技术参数</w:t>
      </w:r>
    </w:p>
    <w:p w14:paraId="1FB7C62C">
      <w:pPr>
        <w:widowControl/>
        <w:tabs>
          <w:tab w:val="left" w:pos="5682"/>
        </w:tabs>
        <w:spacing w:line="440" w:lineRule="exact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1. 视力表投影仪：LED光源</w:t>
      </w:r>
    </w:p>
    <w:p w14:paraId="44B8E247">
      <w:pPr>
        <w:widowControl/>
        <w:tabs>
          <w:tab w:val="left" w:pos="5682"/>
        </w:tabs>
        <w:spacing w:line="440" w:lineRule="exact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bidi="ar"/>
        </w:rPr>
        <w:t>投影距离：2.9到6.1米</w:t>
      </w:r>
    </w:p>
    <w:p w14:paraId="313BBA3D">
      <w:pPr>
        <w:widowControl/>
        <w:tabs>
          <w:tab w:val="left" w:pos="5682"/>
        </w:tabs>
        <w:spacing w:line="440" w:lineRule="exact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3.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bidi="ar"/>
        </w:rPr>
        <w:t>投影放大比例：30倍(UK型25倍)（5米处）</w:t>
      </w:r>
    </w:p>
    <w:p w14:paraId="49682269">
      <w:pPr>
        <w:widowControl/>
        <w:tabs>
          <w:tab w:val="left" w:pos="5682"/>
        </w:tabs>
        <w:spacing w:line="440" w:lineRule="exact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4. 视标：33种（UK型27种）</w:t>
      </w:r>
    </w:p>
    <w:p w14:paraId="40661484">
      <w:pPr>
        <w:widowControl/>
        <w:tabs>
          <w:tab w:val="left" w:pos="5682"/>
        </w:tabs>
        <w:spacing w:line="440" w:lineRule="exact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5.光源：3W白色LED，使用寿命5万小时</w:t>
      </w:r>
    </w:p>
    <w:p w14:paraId="40652E30">
      <w:pPr>
        <w:widowControl/>
        <w:tabs>
          <w:tab w:val="left" w:pos="5682"/>
        </w:tabs>
        <w:spacing w:line="440" w:lineRule="exact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6.视标亮度：230cd/m2(5米处), 5级调节可变</w:t>
      </w:r>
    </w:p>
    <w:p w14:paraId="66E063A0">
      <w:pPr>
        <w:pStyle w:val="5"/>
        <w:widowControl/>
        <w:numPr>
          <w:ilvl w:val="0"/>
          <w:numId w:val="0"/>
        </w:numPr>
        <w:contextualSpacing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</w:p>
    <w:p w14:paraId="59A70304">
      <w:pPr>
        <w:pStyle w:val="5"/>
        <w:widowControl/>
        <w:numPr>
          <w:ilvl w:val="0"/>
          <w:numId w:val="0"/>
        </w:numPr>
        <w:contextualSpacing/>
        <w:jc w:val="left"/>
        <w:textAlignment w:val="center"/>
        <w:rPr>
          <w:rFonts w:hint="default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配置：</w:t>
      </w:r>
    </w:p>
    <w:p w14:paraId="26151F75">
      <w:pPr>
        <w:pStyle w:val="5"/>
        <w:widowControl/>
        <w:numPr>
          <w:ilvl w:val="0"/>
          <w:numId w:val="1"/>
        </w:numPr>
        <w:contextualSpacing/>
        <w:jc w:val="left"/>
        <w:textAlignment w:val="center"/>
        <w:rPr>
          <w:rFonts w:hint="eastAsia" w:hAnsi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hAnsi="宋体" w:cs="宋体"/>
          <w:b w:val="0"/>
          <w:bCs w:val="0"/>
          <w:color w:val="000000"/>
          <w:sz w:val="21"/>
          <w:szCs w:val="21"/>
          <w:lang w:val="en-US" w:eastAsia="zh-CN"/>
        </w:rPr>
        <w:t>裂隙灯 ≥1台</w:t>
      </w:r>
    </w:p>
    <w:p w14:paraId="59B08120">
      <w:pPr>
        <w:pStyle w:val="5"/>
        <w:widowControl/>
        <w:numPr>
          <w:ilvl w:val="0"/>
          <w:numId w:val="1"/>
        </w:numPr>
        <w:contextualSpacing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hAnsi="宋体" w:cs="宋体"/>
          <w:b w:val="0"/>
          <w:bCs w:val="0"/>
          <w:color w:val="000000"/>
          <w:sz w:val="21"/>
          <w:szCs w:val="21"/>
          <w:lang w:val="en-US" w:eastAsia="zh-CN"/>
        </w:rPr>
        <w:t>瞳距仪 ≥1台</w:t>
      </w:r>
    </w:p>
    <w:p w14:paraId="19E8E996">
      <w:pPr>
        <w:pStyle w:val="5"/>
        <w:widowControl/>
        <w:numPr>
          <w:ilvl w:val="0"/>
          <w:numId w:val="1"/>
        </w:numPr>
        <w:contextualSpacing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hAnsi="宋体" w:cs="宋体"/>
          <w:b w:val="0"/>
          <w:bCs w:val="0"/>
          <w:color w:val="000000"/>
          <w:sz w:val="21"/>
          <w:szCs w:val="21"/>
          <w:lang w:val="en-US" w:eastAsia="zh-CN"/>
        </w:rPr>
        <w:t>直接检眼镜 ≥1台</w:t>
      </w:r>
    </w:p>
    <w:p w14:paraId="64CF93C3">
      <w:pPr>
        <w:pStyle w:val="5"/>
        <w:widowControl/>
        <w:numPr>
          <w:ilvl w:val="0"/>
          <w:numId w:val="1"/>
        </w:numPr>
        <w:contextualSpacing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hAnsi="宋体" w:cs="宋体"/>
          <w:b w:val="0"/>
          <w:bCs w:val="0"/>
          <w:color w:val="000000"/>
          <w:sz w:val="21"/>
          <w:szCs w:val="21"/>
          <w:lang w:val="en-US" w:eastAsia="zh-CN"/>
        </w:rPr>
        <w:t>带状光检影镜 ≥1台</w:t>
      </w:r>
    </w:p>
    <w:p w14:paraId="242DB2A8">
      <w:pPr>
        <w:pStyle w:val="5"/>
        <w:widowControl/>
        <w:numPr>
          <w:ilvl w:val="0"/>
          <w:numId w:val="1"/>
        </w:numPr>
        <w:contextualSpacing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hAnsi="宋体" w:cs="宋体"/>
          <w:b w:val="0"/>
          <w:bCs w:val="0"/>
          <w:color w:val="000000"/>
          <w:sz w:val="21"/>
          <w:szCs w:val="21"/>
          <w:lang w:val="en-US" w:eastAsia="zh-CN"/>
        </w:rPr>
        <w:t>眼镜调整辅助工具 ≥1套</w:t>
      </w:r>
    </w:p>
    <w:p w14:paraId="7A33051E">
      <w:pPr>
        <w:pStyle w:val="5"/>
        <w:widowControl/>
        <w:numPr>
          <w:ilvl w:val="0"/>
          <w:numId w:val="1"/>
        </w:numPr>
        <w:contextualSpacing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hAnsi="宋体" w:cs="宋体"/>
          <w:b w:val="0"/>
          <w:bCs w:val="0"/>
          <w:color w:val="000000"/>
          <w:sz w:val="21"/>
          <w:szCs w:val="21"/>
          <w:lang w:val="en-US" w:eastAsia="zh-CN"/>
        </w:rPr>
        <w:t>镜片箱 ≥1套</w:t>
      </w:r>
    </w:p>
    <w:p w14:paraId="6E9A3869">
      <w:pPr>
        <w:pStyle w:val="5"/>
        <w:widowControl/>
        <w:numPr>
          <w:ilvl w:val="0"/>
          <w:numId w:val="1"/>
        </w:numPr>
        <w:contextualSpacing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hAnsi="宋体" w:cs="宋体"/>
          <w:b w:val="0"/>
          <w:bCs w:val="0"/>
          <w:color w:val="000000"/>
          <w:sz w:val="21"/>
          <w:szCs w:val="21"/>
          <w:lang w:val="en-US" w:eastAsia="zh-CN"/>
        </w:rPr>
        <w:t>超声波清洗仪 ≥1台</w:t>
      </w:r>
    </w:p>
    <w:p w14:paraId="7E295152">
      <w:pPr>
        <w:pStyle w:val="5"/>
        <w:widowControl/>
        <w:numPr>
          <w:ilvl w:val="0"/>
          <w:numId w:val="1"/>
        </w:numPr>
        <w:contextualSpacing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hAnsi="宋体" w:cs="宋体"/>
          <w:b w:val="0"/>
          <w:bCs w:val="0"/>
          <w:color w:val="000000"/>
          <w:sz w:val="21"/>
          <w:szCs w:val="21"/>
          <w:lang w:val="en-US" w:eastAsia="zh-CN"/>
        </w:rPr>
        <w:t>视力表灯箱 ≥1个</w:t>
      </w:r>
    </w:p>
    <w:p w14:paraId="68AEF70C">
      <w:pPr>
        <w:widowControl/>
        <w:tabs>
          <w:tab w:val="left" w:pos="5682"/>
        </w:tabs>
        <w:spacing w:line="440" w:lineRule="exact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</w:p>
    <w:p w14:paraId="24376F67">
      <w:pPr>
        <w:widowControl/>
        <w:tabs>
          <w:tab w:val="left" w:pos="5682"/>
        </w:tabs>
        <w:spacing w:line="440" w:lineRule="exact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三、验光组合台技术参数</w:t>
      </w:r>
    </w:p>
    <w:p w14:paraId="3AB8D33B">
      <w:pPr>
        <w:widowControl/>
        <w:numPr>
          <w:ilvl w:val="0"/>
          <w:numId w:val="2"/>
        </w:numPr>
        <w:tabs>
          <w:tab w:val="left" w:pos="5682"/>
        </w:tabs>
        <w:spacing w:line="440" w:lineRule="exact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经济大方的外观，圆润流畅，功能全面，桌板可以测滑90度</w:t>
      </w:r>
    </w:p>
    <w:p w14:paraId="3B41AE1D">
      <w:pPr>
        <w:pStyle w:val="2"/>
        <w:spacing w:line="360" w:lineRule="auto"/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手臂、桌面均可电动升降，验光机滑板可电控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B57273"/>
    <w:multiLevelType w:val="singleLevel"/>
    <w:tmpl w:val="CDB572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B5688F5"/>
    <w:multiLevelType w:val="singleLevel"/>
    <w:tmpl w:val="EB5688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00D19"/>
    <w:rsid w:val="5C773024"/>
    <w:rsid w:val="65DC2386"/>
    <w:rsid w:val="72F205DC"/>
    <w:rsid w:val="74A0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547</Characters>
  <Lines>0</Lines>
  <Paragraphs>0</Paragraphs>
  <TotalTime>1</TotalTime>
  <ScaleCrop>false</ScaleCrop>
  <LinksUpToDate>false</LinksUpToDate>
  <CharactersWithSpaces>563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2026-02-14T09:19:00Z</dcterms:created>
  <dc:creator>Administrator</dc:creator>
  <cp:lastModifiedBy>秋秋</cp:lastModifiedBy>
  <dcterms:modified xsi:type="dcterms:W3CDTF">2026-02-23T09:46:55Z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eyJoZGlkIjoiYzRlYzk2ZGE4ZTc3YmQ2YzUwOTE0NThjY2Q0NjA3YjEiLCJ1c2VySWQiOiIyMzc0MzQyMjEifQ==</vt:lpwstr>
  </property>
  <property fmtid="{D5CDD505-2E9C-101B-9397-08002B2CF9AE}" pid="4" name="ICV">
    <vt:lpwstr>16F2F57B620D4DFCBA364FE657543B63_13</vt:lpwstr>
  </property>
</Properties>
</file>