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75D6A">
      <w:pPr>
        <w:spacing w:afterLines="0" w:line="560" w:lineRule="exact"/>
        <w:jc w:val="center"/>
        <w:rPr>
          <w:rFonts w:hint="eastAsia" w:ascii="黑体" w:hAnsi="黑体" w:eastAsia="黑体" w:cs="黑体"/>
          <w:b/>
          <w:bCs/>
          <w:sz w:val="44"/>
          <w:szCs w:val="44"/>
          <w:highlight w:val="none"/>
          <w:lang w:val="en-US" w:eastAsia="zh-CN"/>
        </w:rPr>
      </w:pPr>
      <w:bookmarkStart w:id="0" w:name="_Toc16898"/>
      <w:r>
        <w:rPr>
          <w:rFonts w:hint="eastAsia" w:ascii="黑体" w:hAnsi="黑体" w:eastAsia="黑体" w:cs="黑体"/>
          <w:b/>
          <w:bCs/>
          <w:sz w:val="44"/>
          <w:szCs w:val="44"/>
          <w:highlight w:val="none"/>
          <w:lang w:val="en-US" w:eastAsia="zh-CN"/>
        </w:rPr>
        <w:t>中山大学附属第一医院广西医院</w:t>
      </w:r>
    </w:p>
    <w:p w14:paraId="444A8ABA">
      <w:pPr>
        <w:spacing w:afterLines="0" w:line="560" w:lineRule="exact"/>
        <w:jc w:val="center"/>
        <w:rPr>
          <w:rFonts w:hint="default"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平板采购需求</w:t>
      </w:r>
    </w:p>
    <w:p w14:paraId="4B662E64">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420" w:leftChars="200" w:firstLine="0" w:firstLineChars="0"/>
        <w:jc w:val="both"/>
        <w:textAlignment w:val="auto"/>
        <w:rPr>
          <w:rFonts w:hint="eastAsia" w:ascii="仿宋_GB2312" w:hAnsi="仿宋_GB2312" w:eastAsia="仿宋_GB2312" w:cs="仿宋_GB2312"/>
          <w:b/>
          <w:bCs/>
          <w:sz w:val="28"/>
          <w:szCs w:val="28"/>
          <w:highlight w:val="none"/>
          <w:lang w:val="en-US" w:eastAsia="zh-CN"/>
        </w:rPr>
      </w:pPr>
    </w:p>
    <w:p w14:paraId="7555F5F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2" w:firstLineChars="200"/>
        <w:jc w:val="both"/>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项目概况</w:t>
      </w:r>
    </w:p>
    <w:p w14:paraId="0A7B43D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采购单位：中山大学附属第一医院广西医院</w:t>
      </w:r>
    </w:p>
    <w:p w14:paraId="029D2D4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项目名称：平板</w:t>
      </w:r>
    </w:p>
    <w:p w14:paraId="02B8F8B1">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项目地点：广西壮族自治区南宁市青秀区佛子岭路3号</w:t>
      </w:r>
    </w:p>
    <w:p w14:paraId="77BE652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采购预算：0.25万元/台（共25台，合计6.25万元）</w:t>
      </w:r>
    </w:p>
    <w:p w14:paraId="28EB5BCD">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采购方式：院内谈判</w:t>
      </w:r>
    </w:p>
    <w:p w14:paraId="4A4E1FAE">
      <w:pPr>
        <w:pStyle w:val="6"/>
        <w:rPr>
          <w:rFonts w:hint="eastAsia"/>
          <w:lang w:val="en-US" w:eastAsia="zh-CN"/>
        </w:rPr>
      </w:pPr>
    </w:p>
    <w:p w14:paraId="192BF736">
      <w:pPr>
        <w:keepNext w:val="0"/>
        <w:keepLines w:val="0"/>
        <w:numPr>
          <w:ilvl w:val="0"/>
          <w:numId w:val="2"/>
        </w:numPr>
        <w:adjustRightInd/>
        <w:spacing w:line="240" w:lineRule="auto"/>
        <w:ind w:firstLine="562" w:firstLineChars="200"/>
        <w:jc w:val="both"/>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技术参数要求</w:t>
      </w:r>
      <w:bookmarkEnd w:id="0"/>
    </w:p>
    <w:tbl>
      <w:tblPr>
        <w:tblStyle w:val="10"/>
        <w:tblW w:w="9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71"/>
        <w:gridCol w:w="2123"/>
        <w:gridCol w:w="5935"/>
      </w:tblGrid>
      <w:tr w14:paraId="6920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429" w:type="dxa"/>
            <w:gridSpan w:val="3"/>
            <w:shd w:val="clear" w:color="auto" w:fill="FFFFFF"/>
            <w:noWrap/>
            <w:vAlign w:val="bottom"/>
          </w:tcPr>
          <w:p w14:paraId="6E9D8C2E">
            <w:pPr>
              <w:jc w:val="center"/>
              <w:textAlignment w:val="bottom"/>
              <w:rPr>
                <w:rFonts w:hint="eastAsia" w:ascii="仿宋" w:hAnsi="仿宋" w:eastAsia="仿宋" w:cs="仿宋"/>
                <w:b/>
                <w:bCs/>
                <w:sz w:val="23"/>
                <w:szCs w:val="23"/>
              </w:rPr>
            </w:pPr>
            <w:r>
              <w:rPr>
                <w:rFonts w:hint="eastAsia" w:ascii="仿宋" w:hAnsi="仿宋" w:eastAsia="仿宋" w:cs="仿宋"/>
                <w:b/>
                <w:bCs/>
                <w:color w:val="000000"/>
                <w:kern w:val="0"/>
                <w:sz w:val="23"/>
                <w:szCs w:val="23"/>
                <w:lang w:val="en-US" w:eastAsia="zh-CN" w:bidi="ar"/>
              </w:rPr>
              <w:t>基本</w:t>
            </w:r>
            <w:r>
              <w:rPr>
                <w:rFonts w:hint="eastAsia" w:ascii="仿宋" w:hAnsi="仿宋" w:eastAsia="仿宋" w:cs="仿宋"/>
                <w:b/>
                <w:bCs/>
                <w:color w:val="000000"/>
                <w:kern w:val="0"/>
                <w:sz w:val="23"/>
                <w:szCs w:val="23"/>
                <w:lang w:bidi="ar"/>
              </w:rPr>
              <w:t>配置</w:t>
            </w:r>
            <w:r>
              <w:rPr>
                <w:rFonts w:hint="eastAsia" w:ascii="仿宋" w:hAnsi="仿宋" w:eastAsia="仿宋" w:cs="仿宋"/>
                <w:b/>
                <w:bCs/>
                <w:color w:val="000000"/>
                <w:kern w:val="0"/>
                <w:sz w:val="23"/>
                <w:szCs w:val="23"/>
                <w:lang w:val="en-US" w:eastAsia="zh-CN" w:bidi="ar"/>
              </w:rPr>
              <w:t>要求</w:t>
            </w:r>
          </w:p>
        </w:tc>
      </w:tr>
      <w:tr w14:paraId="42F2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1371" w:type="dxa"/>
            <w:shd w:val="clear" w:color="auto" w:fill="FFFFFF"/>
            <w:noWrap/>
            <w:vAlign w:val="center"/>
          </w:tcPr>
          <w:p w14:paraId="35E69865">
            <w:pPr>
              <w:jc w:val="center"/>
              <w:textAlignment w:val="center"/>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类型</w:t>
            </w:r>
          </w:p>
        </w:tc>
        <w:tc>
          <w:tcPr>
            <w:tcW w:w="2123" w:type="dxa"/>
            <w:shd w:val="clear" w:color="auto" w:fill="FFFFFF"/>
            <w:noWrap/>
            <w:vAlign w:val="center"/>
          </w:tcPr>
          <w:p w14:paraId="155E6F06">
            <w:pPr>
              <w:jc w:val="center"/>
              <w:textAlignment w:val="center"/>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项目</w:t>
            </w:r>
          </w:p>
        </w:tc>
        <w:tc>
          <w:tcPr>
            <w:tcW w:w="5935" w:type="dxa"/>
            <w:shd w:val="clear" w:color="auto" w:fill="FFFFFF"/>
            <w:noWrap/>
            <w:vAlign w:val="center"/>
          </w:tcPr>
          <w:p w14:paraId="250E3785">
            <w:pPr>
              <w:jc w:val="center"/>
              <w:textAlignment w:val="center"/>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描述</w:t>
            </w:r>
          </w:p>
        </w:tc>
      </w:tr>
      <w:tr w14:paraId="1414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5" w:hRule="atLeast"/>
        </w:trPr>
        <w:tc>
          <w:tcPr>
            <w:tcW w:w="1371" w:type="dxa"/>
            <w:vMerge w:val="continue"/>
            <w:shd w:val="clear" w:color="auto" w:fill="FFFFFF"/>
            <w:noWrap/>
            <w:vAlign w:val="center"/>
          </w:tcPr>
          <w:p w14:paraId="71924044">
            <w:pPr>
              <w:jc w:val="center"/>
              <w:rPr>
                <w:rFonts w:hint="eastAsia" w:ascii="仿宋" w:hAnsi="仿宋" w:eastAsia="仿宋" w:cs="仿宋"/>
                <w:b/>
                <w:bCs/>
                <w:sz w:val="23"/>
                <w:szCs w:val="23"/>
              </w:rPr>
            </w:pPr>
          </w:p>
        </w:tc>
        <w:tc>
          <w:tcPr>
            <w:tcW w:w="2123" w:type="dxa"/>
            <w:shd w:val="clear" w:color="auto" w:fill="FFFFFF"/>
            <w:noWrap/>
            <w:vAlign w:val="center"/>
          </w:tcPr>
          <w:p w14:paraId="484DFDEF">
            <w:pPr>
              <w:jc w:val="center"/>
              <w:textAlignment w:val="center"/>
              <w:rPr>
                <w:rFonts w:hint="default" w:ascii="仿宋" w:hAnsi="仿宋" w:eastAsia="仿宋" w:cs="仿宋"/>
                <w:b/>
                <w:bCs/>
                <w:sz w:val="23"/>
                <w:szCs w:val="23"/>
                <w:lang w:val="en-US" w:eastAsia="zh-CN"/>
              </w:rPr>
            </w:pPr>
            <w:r>
              <w:rPr>
                <w:rFonts w:hint="eastAsia" w:ascii="方正仿宋_GBK" w:hAnsi="方正仿宋_GBK" w:eastAsia="方正仿宋_GBK" w:cs="方正仿宋_GBK"/>
                <w:color w:val="000000"/>
                <w:kern w:val="0"/>
                <w:szCs w:val="21"/>
                <w:lang w:bidi="ar"/>
              </w:rPr>
              <w:t>★</w:t>
            </w:r>
            <w:r>
              <w:rPr>
                <w:rFonts w:hint="eastAsia" w:ascii="仿宋" w:hAnsi="仿宋" w:eastAsia="仿宋" w:cs="仿宋"/>
                <w:b/>
                <w:bCs/>
                <w:sz w:val="23"/>
                <w:szCs w:val="23"/>
                <w:lang w:val="en-US" w:eastAsia="zh-CN"/>
              </w:rPr>
              <w:t>屏幕刷新率</w:t>
            </w:r>
          </w:p>
        </w:tc>
        <w:tc>
          <w:tcPr>
            <w:tcW w:w="5935" w:type="dxa"/>
            <w:shd w:val="clear" w:color="auto" w:fill="FFFFFF"/>
            <w:noWrap w:val="0"/>
            <w:vAlign w:val="center"/>
          </w:tcPr>
          <w:p w14:paraId="10FFEF72">
            <w:pPr>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val="en-US" w:eastAsia="zh-CN" w:bidi="ar"/>
              </w:rPr>
              <w:t>120Hz，支持自适应刷新率</w:t>
            </w:r>
          </w:p>
        </w:tc>
      </w:tr>
      <w:tr w14:paraId="3150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5" w:hRule="atLeast"/>
        </w:trPr>
        <w:tc>
          <w:tcPr>
            <w:tcW w:w="1371" w:type="dxa"/>
            <w:vMerge w:val="continue"/>
            <w:shd w:val="clear" w:color="auto" w:fill="FFFFFF"/>
            <w:noWrap/>
            <w:vAlign w:val="center"/>
          </w:tcPr>
          <w:p w14:paraId="6DE8BB4A">
            <w:pPr>
              <w:jc w:val="center"/>
              <w:rPr>
                <w:rFonts w:hint="eastAsia" w:ascii="仿宋" w:hAnsi="仿宋" w:eastAsia="仿宋" w:cs="仿宋"/>
                <w:b/>
                <w:bCs/>
                <w:sz w:val="23"/>
                <w:szCs w:val="23"/>
              </w:rPr>
            </w:pPr>
          </w:p>
        </w:tc>
        <w:tc>
          <w:tcPr>
            <w:tcW w:w="2123" w:type="dxa"/>
            <w:shd w:val="clear" w:color="auto" w:fill="FFFFFF"/>
            <w:noWrap/>
            <w:vAlign w:val="center"/>
          </w:tcPr>
          <w:p w14:paraId="75A1A8F0">
            <w:pPr>
              <w:jc w:val="center"/>
              <w:textAlignment w:val="center"/>
              <w:rPr>
                <w:rFonts w:hint="default" w:ascii="方正仿宋_GBK" w:hAnsi="方正仿宋_GBK" w:eastAsia="方正仿宋_GBK" w:cs="方正仿宋_GBK"/>
                <w:color w:val="000000"/>
                <w:kern w:val="0"/>
                <w:szCs w:val="21"/>
                <w:lang w:val="en-US" w:eastAsia="zh-CN" w:bidi="ar"/>
              </w:rPr>
            </w:pPr>
            <w:r>
              <w:rPr>
                <w:sz w:val="23"/>
              </w:rPr>
              <mc:AlternateContent>
                <mc:Choice Requires="wps">
                  <w:drawing>
                    <wp:anchor distT="0" distB="0" distL="114300" distR="114300" simplePos="0" relativeHeight="251659264" behindDoc="0" locked="0" layoutInCell="1" allowOverlap="1">
                      <wp:simplePos x="0" y="0"/>
                      <wp:positionH relativeFrom="column">
                        <wp:posOffset>-809625</wp:posOffset>
                      </wp:positionH>
                      <wp:positionV relativeFrom="paragraph">
                        <wp:posOffset>28575</wp:posOffset>
                      </wp:positionV>
                      <wp:extent cx="571500" cy="381000"/>
                      <wp:effectExtent l="0" t="0" r="0" b="0"/>
                      <wp:wrapNone/>
                      <wp:docPr id="1" name="文本框 1"/>
                      <wp:cNvGraphicFramePr/>
                      <a:graphic xmlns:a="http://schemas.openxmlformats.org/drawingml/2006/main">
                        <a:graphicData uri="http://schemas.microsoft.com/office/word/2010/wordprocessingShape">
                          <wps:wsp>
                            <wps:cNvSpPr txBox="1"/>
                            <wps:spPr>
                              <a:xfrm>
                                <a:off x="1480185" y="6152515"/>
                                <a:ext cx="571500" cy="38100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28F46518">
                                  <w:r>
                                    <w:rPr>
                                      <w:rFonts w:hint="eastAsia" w:ascii="仿宋" w:hAnsi="仿宋" w:eastAsia="仿宋" w:cs="仿宋"/>
                                      <w:b/>
                                      <w:bCs/>
                                      <w:color w:val="auto"/>
                                      <w:kern w:val="2"/>
                                      <w:sz w:val="23"/>
                                      <w:szCs w:val="23"/>
                                      <w:lang w:val="en-US" w:eastAsia="zh-CN" w:bidi="ar"/>
                                    </w:rPr>
                                    <w:t>屏幕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75pt;margin-top:2.25pt;height:30pt;width:45pt;z-index:251659264;mso-width-relative:page;mso-height-relative:page;" filled="f" stroked="f" coordsize="21600,21600" o:gfxdata="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VBWMdNkAAAAJAQAADwAAAAAAAAABACAAAAAiAAAAZHJz&#10;L2Rvd25yZXYueG1sUEsBAhQAFAAAAAgAh07iQF6VqYWuAgAAWQUAAA4AAAAAAAAAAQAgAAAAKAEA&#10;AGRycy9lMm9Eb2MueG1sUEsFBgAAAAAGAAYAWQEAAEgGAAAAAA==&#10;">
                      <v:fill on="f" focussize="0,0"/>
                      <v:stroke on="f" weight="0.5pt"/>
                      <v:imagedata o:title=""/>
                      <o:lock v:ext="edit" aspectratio="f"/>
                      <v:textbox>
                        <w:txbxContent>
                          <w:p w14:paraId="28F46518">
                            <w:r>
                              <w:rPr>
                                <w:rFonts w:hint="eastAsia" w:ascii="仿宋" w:hAnsi="仿宋" w:eastAsia="仿宋" w:cs="仿宋"/>
                                <w:b/>
                                <w:bCs/>
                                <w:color w:val="auto"/>
                                <w:kern w:val="2"/>
                                <w:sz w:val="23"/>
                                <w:szCs w:val="23"/>
                                <w:lang w:val="en-US" w:eastAsia="zh-CN" w:bidi="ar"/>
                              </w:rPr>
                              <w:t>屏幕</w:t>
                            </w:r>
                          </w:p>
                        </w:txbxContent>
                      </v:textbox>
                    </v:shape>
                  </w:pict>
                </mc:Fallback>
              </mc:AlternateContent>
            </w:r>
            <w:r>
              <w:rPr>
                <w:rFonts w:hint="eastAsia" w:ascii="仿宋" w:hAnsi="仿宋" w:eastAsia="仿宋" w:cs="仿宋"/>
                <w:b/>
                <w:bCs/>
                <w:color w:val="auto"/>
                <w:kern w:val="2"/>
                <w:sz w:val="23"/>
                <w:szCs w:val="23"/>
                <w:lang w:val="en-US" w:eastAsia="zh-CN" w:bidi="ar"/>
              </w:rPr>
              <w:t>屏幕类型</w:t>
            </w:r>
          </w:p>
        </w:tc>
        <w:tc>
          <w:tcPr>
            <w:tcW w:w="5935" w:type="dxa"/>
            <w:shd w:val="clear" w:color="auto" w:fill="FFFFFF"/>
            <w:noWrap w:val="0"/>
            <w:vAlign w:val="center"/>
          </w:tcPr>
          <w:p w14:paraId="3F8C44DC">
            <w:pPr>
              <w:jc w:val="center"/>
              <w:textAlignment w:val="center"/>
              <w:rPr>
                <w:rFonts w:hint="eastAsia" w:ascii="仿宋" w:hAnsi="仿宋" w:eastAsia="仿宋" w:cs="仿宋"/>
                <w:color w:val="000000"/>
                <w:kern w:val="0"/>
                <w:sz w:val="21"/>
                <w:szCs w:val="21"/>
                <w:lang w:eastAsia="zh-CN" w:bidi="ar"/>
              </w:rPr>
            </w:pPr>
            <w:r>
              <w:rPr>
                <w:rFonts w:hint="eastAsia" w:ascii="方正仿宋_GBK" w:hAnsi="方正仿宋_GBK" w:eastAsia="方正仿宋_GBK" w:cs="方正仿宋_GBK"/>
                <w:kern w:val="0"/>
                <w:szCs w:val="21"/>
                <w:lang w:bidi="ar"/>
              </w:rPr>
              <w:t>IPS屏或OLED屏</w:t>
            </w:r>
          </w:p>
        </w:tc>
      </w:tr>
      <w:tr w14:paraId="66E1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5" w:hRule="atLeast"/>
        </w:trPr>
        <w:tc>
          <w:tcPr>
            <w:tcW w:w="1371" w:type="dxa"/>
            <w:vMerge w:val="continue"/>
            <w:tcBorders>
              <w:bottom w:val="nil"/>
            </w:tcBorders>
            <w:shd w:val="clear" w:color="auto" w:fill="FFFFFF"/>
            <w:noWrap/>
            <w:vAlign w:val="center"/>
          </w:tcPr>
          <w:p w14:paraId="61F88B02">
            <w:pPr>
              <w:jc w:val="center"/>
              <w:rPr>
                <w:rFonts w:hint="eastAsia" w:ascii="仿宋" w:hAnsi="仿宋" w:eastAsia="仿宋" w:cs="仿宋"/>
                <w:b/>
                <w:bCs/>
                <w:sz w:val="23"/>
                <w:szCs w:val="23"/>
              </w:rPr>
            </w:pPr>
          </w:p>
        </w:tc>
        <w:tc>
          <w:tcPr>
            <w:tcW w:w="2123" w:type="dxa"/>
            <w:shd w:val="clear" w:color="auto" w:fill="FFFFFF"/>
            <w:noWrap/>
            <w:vAlign w:val="center"/>
          </w:tcPr>
          <w:p w14:paraId="06656587">
            <w:pPr>
              <w:jc w:val="center"/>
              <w:textAlignment w:val="center"/>
              <w:rPr>
                <w:rFonts w:hint="default" w:ascii="仿宋" w:hAnsi="仿宋" w:eastAsia="仿宋" w:cs="仿宋"/>
                <w:b/>
                <w:bCs/>
                <w:sz w:val="23"/>
                <w:szCs w:val="23"/>
                <w:lang w:val="en-US" w:eastAsia="zh-CN"/>
              </w:rPr>
            </w:pPr>
            <w:r>
              <w:rPr>
                <w:rFonts w:hint="eastAsia" w:ascii="仿宋" w:hAnsi="仿宋" w:eastAsia="仿宋" w:cs="仿宋"/>
                <w:b/>
                <w:bCs/>
                <w:sz w:val="23"/>
                <w:szCs w:val="23"/>
                <w:lang w:val="en-US" w:eastAsia="zh-CN"/>
              </w:rPr>
              <w:t>屏幕分辨率</w:t>
            </w:r>
          </w:p>
        </w:tc>
        <w:tc>
          <w:tcPr>
            <w:tcW w:w="5935" w:type="dxa"/>
            <w:shd w:val="clear" w:color="auto" w:fill="FFFFFF"/>
            <w:noWrap w:val="0"/>
            <w:vAlign w:val="center"/>
          </w:tcPr>
          <w:p w14:paraId="230F4164">
            <w:pPr>
              <w:jc w:val="center"/>
              <w:textAlignment w:val="center"/>
              <w:rPr>
                <w:rFonts w:hint="eastAsia" w:ascii="仿宋" w:hAnsi="仿宋" w:eastAsia="仿宋" w:cs="仿宋"/>
                <w:color w:val="000000"/>
                <w:kern w:val="0"/>
                <w:sz w:val="21"/>
                <w:szCs w:val="21"/>
                <w:lang w:val="en-US" w:bidi="ar"/>
              </w:rPr>
            </w:pPr>
            <w:r>
              <w:rPr>
                <w:rFonts w:hint="eastAsia" w:ascii="仿宋" w:hAnsi="仿宋" w:eastAsia="仿宋" w:cs="仿宋"/>
                <w:color w:val="000000"/>
                <w:kern w:val="0"/>
                <w:sz w:val="21"/>
                <w:szCs w:val="21"/>
                <w:lang w:eastAsia="zh-CN" w:bidi="ar"/>
              </w:rPr>
              <w:t>≥</w:t>
            </w:r>
            <w:r>
              <w:rPr>
                <w:rFonts w:hint="eastAsia" w:ascii="方正仿宋_GBK" w:hAnsi="方正仿宋_GBK" w:eastAsia="方正仿宋_GBK" w:cs="方正仿宋_GBK"/>
                <w:kern w:val="0"/>
                <w:szCs w:val="21"/>
                <w:lang w:bidi="ar"/>
              </w:rPr>
              <w:t>≥2560*1600</w:t>
            </w:r>
          </w:p>
        </w:tc>
      </w:tr>
      <w:tr w14:paraId="6819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5" w:hRule="atLeast"/>
        </w:trPr>
        <w:tc>
          <w:tcPr>
            <w:tcW w:w="1371" w:type="dxa"/>
            <w:tcBorders>
              <w:top w:val="nil"/>
            </w:tcBorders>
            <w:shd w:val="clear" w:color="auto" w:fill="FFFFFF"/>
            <w:noWrap/>
            <w:vAlign w:val="center"/>
          </w:tcPr>
          <w:p w14:paraId="350AA840">
            <w:pPr>
              <w:jc w:val="center"/>
              <w:rPr>
                <w:rFonts w:hint="eastAsia" w:ascii="仿宋" w:hAnsi="仿宋" w:eastAsia="仿宋" w:cs="仿宋"/>
                <w:b/>
                <w:bCs/>
                <w:sz w:val="23"/>
                <w:szCs w:val="23"/>
              </w:rPr>
            </w:pPr>
          </w:p>
        </w:tc>
        <w:tc>
          <w:tcPr>
            <w:tcW w:w="2123" w:type="dxa"/>
            <w:shd w:val="clear" w:color="auto" w:fill="FFFFFF"/>
            <w:noWrap/>
            <w:vAlign w:val="center"/>
          </w:tcPr>
          <w:p w14:paraId="7AB7F535">
            <w:pPr>
              <w:jc w:val="center"/>
              <w:textAlignment w:val="center"/>
              <w:rPr>
                <w:rFonts w:hint="eastAsia" w:ascii="仿宋" w:hAnsi="仿宋" w:eastAsia="仿宋" w:cs="仿宋"/>
                <w:b/>
                <w:bCs/>
                <w:sz w:val="23"/>
                <w:szCs w:val="23"/>
                <w:lang w:val="en-US" w:eastAsia="zh-CN"/>
              </w:rPr>
            </w:pPr>
            <w:r>
              <w:rPr>
                <w:rFonts w:hint="eastAsia" w:ascii="仿宋" w:hAnsi="仿宋" w:eastAsia="仿宋" w:cs="仿宋"/>
                <w:b/>
                <w:bCs/>
                <w:kern w:val="2"/>
                <w:sz w:val="23"/>
                <w:szCs w:val="23"/>
                <w:lang w:bidi="ar"/>
              </w:rPr>
              <w:t>屏幕尺寸</w:t>
            </w:r>
          </w:p>
        </w:tc>
        <w:tc>
          <w:tcPr>
            <w:tcW w:w="5935" w:type="dxa"/>
            <w:shd w:val="clear" w:color="auto" w:fill="FFFFFF"/>
            <w:noWrap w:val="0"/>
            <w:vAlign w:val="center"/>
          </w:tcPr>
          <w:p w14:paraId="04F873D6">
            <w:pPr>
              <w:jc w:val="center"/>
              <w:textAlignment w:val="center"/>
              <w:rPr>
                <w:rFonts w:hint="eastAsia" w:ascii="仿宋" w:hAnsi="仿宋" w:eastAsia="仿宋" w:cs="仿宋"/>
                <w:color w:val="000000"/>
                <w:kern w:val="0"/>
                <w:sz w:val="21"/>
                <w:szCs w:val="21"/>
                <w:lang w:eastAsia="zh-CN" w:bidi="ar"/>
              </w:rPr>
            </w:pPr>
            <w:r>
              <w:rPr>
                <w:rFonts w:hint="eastAsia" w:ascii="方正仿宋_GBK" w:hAnsi="方正仿宋_GBK" w:eastAsia="方正仿宋_GBK" w:cs="方正仿宋_GBK"/>
                <w:kern w:val="0"/>
                <w:szCs w:val="21"/>
                <w:lang w:bidi="ar"/>
              </w:rPr>
              <w:t>11.0英寸≤屏幕≤12.0英寸</w:t>
            </w:r>
          </w:p>
        </w:tc>
      </w:tr>
      <w:tr w14:paraId="4B56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0" w:hRule="atLeast"/>
        </w:trPr>
        <w:tc>
          <w:tcPr>
            <w:tcW w:w="9429" w:type="dxa"/>
            <w:gridSpan w:val="3"/>
            <w:shd w:val="clear" w:color="auto" w:fill="FFFFFF"/>
            <w:noWrap/>
            <w:vAlign w:val="bottom"/>
          </w:tcPr>
          <w:p w14:paraId="7AB25AA5">
            <w:pPr>
              <w:jc w:val="center"/>
              <w:textAlignment w:val="bottom"/>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系统硬件配置</w:t>
            </w:r>
          </w:p>
        </w:tc>
      </w:tr>
      <w:tr w14:paraId="0D6D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1371" w:type="dxa"/>
            <w:shd w:val="clear" w:color="auto" w:fill="FFFFFF"/>
            <w:noWrap/>
            <w:vAlign w:val="center"/>
          </w:tcPr>
          <w:p w14:paraId="09B6EC77">
            <w:pPr>
              <w:jc w:val="center"/>
              <w:textAlignment w:val="center"/>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类型</w:t>
            </w:r>
          </w:p>
        </w:tc>
        <w:tc>
          <w:tcPr>
            <w:tcW w:w="2123" w:type="dxa"/>
            <w:shd w:val="clear" w:color="auto" w:fill="FFFFFF"/>
            <w:noWrap/>
            <w:vAlign w:val="center"/>
          </w:tcPr>
          <w:p w14:paraId="17221F6A">
            <w:pPr>
              <w:jc w:val="center"/>
              <w:textAlignment w:val="center"/>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项目</w:t>
            </w:r>
          </w:p>
        </w:tc>
        <w:tc>
          <w:tcPr>
            <w:tcW w:w="5935" w:type="dxa"/>
            <w:shd w:val="clear" w:color="auto" w:fill="FFFFFF"/>
            <w:noWrap/>
            <w:vAlign w:val="center"/>
          </w:tcPr>
          <w:p w14:paraId="36EB2431">
            <w:pPr>
              <w:jc w:val="center"/>
              <w:textAlignment w:val="center"/>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描述</w:t>
            </w:r>
          </w:p>
        </w:tc>
      </w:tr>
      <w:tr w14:paraId="2BBD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trPr>
        <w:tc>
          <w:tcPr>
            <w:tcW w:w="1371" w:type="dxa"/>
            <w:shd w:val="clear" w:color="auto" w:fill="FFFFFF"/>
            <w:noWrap/>
            <w:vAlign w:val="center"/>
          </w:tcPr>
          <w:p w14:paraId="416957C5">
            <w:pPr>
              <w:jc w:val="center"/>
              <w:textAlignment w:val="center"/>
              <w:rPr>
                <w:rFonts w:hint="default" w:ascii="仿宋" w:hAnsi="仿宋" w:eastAsia="仿宋" w:cs="仿宋"/>
                <w:b/>
                <w:bCs/>
                <w:color w:val="000000"/>
                <w:kern w:val="0"/>
                <w:sz w:val="23"/>
                <w:szCs w:val="23"/>
                <w:lang w:val="en-US" w:eastAsia="zh-CN" w:bidi="ar"/>
              </w:rPr>
            </w:pPr>
            <w:r>
              <w:rPr>
                <w:rFonts w:hint="eastAsia" w:ascii="仿宋" w:hAnsi="仿宋" w:eastAsia="仿宋" w:cs="仿宋"/>
                <w:b/>
                <w:bCs/>
                <w:color w:val="000000"/>
                <w:kern w:val="0"/>
                <w:sz w:val="23"/>
                <w:szCs w:val="23"/>
                <w:lang w:val="en-US" w:eastAsia="zh-CN" w:bidi="ar"/>
              </w:rPr>
              <w:t>处理器</w:t>
            </w:r>
          </w:p>
        </w:tc>
        <w:tc>
          <w:tcPr>
            <w:tcW w:w="2123" w:type="dxa"/>
            <w:shd w:val="clear" w:color="auto" w:fill="FFFFFF"/>
            <w:noWrap/>
            <w:vAlign w:val="center"/>
          </w:tcPr>
          <w:p w14:paraId="39DC28BD">
            <w:pPr>
              <w:jc w:val="center"/>
              <w:textAlignment w:val="center"/>
              <w:rPr>
                <w:rFonts w:hint="default" w:ascii="方正仿宋_GBK" w:hAnsi="方正仿宋_GBK" w:eastAsia="方正仿宋_GBK" w:cs="方正仿宋_GBK"/>
                <w:color w:val="000000"/>
                <w:kern w:val="0"/>
                <w:szCs w:val="21"/>
                <w:lang w:val="en-US" w:eastAsia="zh-CN" w:bidi="ar"/>
              </w:rPr>
            </w:pPr>
            <w:r>
              <w:rPr>
                <w:rFonts w:hint="eastAsia" w:ascii="仿宋" w:hAnsi="仿宋" w:eastAsia="仿宋" w:cs="仿宋"/>
                <w:b/>
                <w:bCs/>
                <w:color w:val="000000"/>
                <w:kern w:val="0"/>
                <w:sz w:val="23"/>
                <w:szCs w:val="23"/>
                <w:lang w:val="en-US" w:eastAsia="zh-CN" w:bidi="ar"/>
              </w:rPr>
              <w:t>cpu类型</w:t>
            </w:r>
          </w:p>
        </w:tc>
        <w:tc>
          <w:tcPr>
            <w:tcW w:w="5935" w:type="dxa"/>
            <w:shd w:val="clear" w:color="auto" w:fill="FFFFFF"/>
            <w:noWrap/>
            <w:vAlign w:val="center"/>
          </w:tcPr>
          <w:p w14:paraId="4CC93C03">
            <w:pPr>
              <w:jc w:val="center"/>
              <w:textAlignment w:val="center"/>
              <w:rPr>
                <w:rFonts w:hint="eastAsia" w:ascii="仿宋" w:hAnsi="仿宋" w:eastAsia="仿宋" w:cs="仿宋"/>
                <w:color w:val="000000"/>
                <w:kern w:val="0"/>
                <w:sz w:val="21"/>
                <w:szCs w:val="21"/>
                <w:lang w:eastAsia="zh-CN" w:bidi="ar"/>
              </w:rPr>
            </w:pPr>
            <w:r>
              <w:rPr>
                <w:rFonts w:hint="eastAsia" w:ascii="方正仿宋_GBK" w:hAnsi="方正仿宋_GBK" w:eastAsia="方正仿宋_GBK" w:cs="方正仿宋_GBK"/>
                <w:kern w:val="0"/>
                <w:szCs w:val="21"/>
                <w:lang w:bidi="ar"/>
              </w:rPr>
              <w:t>国产化处理器</w:t>
            </w:r>
          </w:p>
        </w:tc>
      </w:tr>
      <w:tr w14:paraId="070B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trPr>
        <w:tc>
          <w:tcPr>
            <w:tcW w:w="1371" w:type="dxa"/>
            <w:shd w:val="clear" w:color="auto" w:fill="FFFFFF"/>
            <w:noWrap/>
            <w:vAlign w:val="center"/>
          </w:tcPr>
          <w:p w14:paraId="2E97084A">
            <w:pPr>
              <w:jc w:val="center"/>
              <w:textAlignment w:val="center"/>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内存</w:t>
            </w:r>
          </w:p>
        </w:tc>
        <w:tc>
          <w:tcPr>
            <w:tcW w:w="2123" w:type="dxa"/>
            <w:shd w:val="clear" w:color="auto" w:fill="FFFFFF"/>
            <w:noWrap/>
            <w:vAlign w:val="center"/>
          </w:tcPr>
          <w:p w14:paraId="71232855">
            <w:pPr>
              <w:jc w:val="center"/>
              <w:textAlignment w:val="center"/>
              <w:rPr>
                <w:rFonts w:hint="eastAsia" w:ascii="仿宋" w:hAnsi="仿宋" w:eastAsia="仿宋" w:cs="仿宋"/>
                <w:b/>
                <w:bCs/>
                <w:sz w:val="23"/>
                <w:szCs w:val="23"/>
              </w:rPr>
            </w:pPr>
            <w:r>
              <w:rPr>
                <w:rFonts w:hint="eastAsia" w:ascii="方正仿宋_GBK" w:hAnsi="方正仿宋_GBK" w:eastAsia="方正仿宋_GBK" w:cs="方正仿宋_GBK"/>
                <w:color w:val="000000"/>
                <w:kern w:val="0"/>
                <w:szCs w:val="21"/>
                <w:lang w:bidi="ar"/>
              </w:rPr>
              <w:t>★</w:t>
            </w:r>
            <w:r>
              <w:rPr>
                <w:rFonts w:hint="eastAsia" w:ascii="仿宋" w:hAnsi="仿宋" w:eastAsia="仿宋" w:cs="仿宋"/>
                <w:b/>
                <w:bCs/>
                <w:color w:val="000000"/>
                <w:kern w:val="0"/>
                <w:sz w:val="23"/>
                <w:szCs w:val="23"/>
                <w:lang w:bidi="ar"/>
              </w:rPr>
              <w:t>容量大小</w:t>
            </w:r>
          </w:p>
        </w:tc>
        <w:tc>
          <w:tcPr>
            <w:tcW w:w="5935" w:type="dxa"/>
            <w:shd w:val="clear" w:color="auto" w:fill="FFFFFF"/>
            <w:noWrap/>
            <w:vAlign w:val="center"/>
          </w:tcPr>
          <w:p w14:paraId="4D84841D">
            <w:pPr>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val="en-US" w:eastAsia="zh-CN" w:bidi="ar"/>
              </w:rPr>
              <w:t>8</w:t>
            </w:r>
            <w:r>
              <w:rPr>
                <w:rFonts w:hint="eastAsia" w:ascii="仿宋" w:hAnsi="仿宋" w:eastAsia="仿宋" w:cs="仿宋"/>
                <w:color w:val="000000"/>
                <w:kern w:val="0"/>
                <w:sz w:val="21"/>
                <w:szCs w:val="21"/>
                <w:lang w:bidi="ar"/>
              </w:rPr>
              <w:t>GB</w:t>
            </w:r>
          </w:p>
        </w:tc>
      </w:tr>
      <w:tr w14:paraId="7FE1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trPr>
        <w:tc>
          <w:tcPr>
            <w:tcW w:w="1371" w:type="dxa"/>
            <w:shd w:val="clear" w:color="auto" w:fill="FFFFFF"/>
            <w:noWrap/>
            <w:vAlign w:val="center"/>
          </w:tcPr>
          <w:p w14:paraId="50190F66">
            <w:pPr>
              <w:jc w:val="center"/>
              <w:textAlignment w:val="center"/>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存储空间</w:t>
            </w:r>
          </w:p>
        </w:tc>
        <w:tc>
          <w:tcPr>
            <w:tcW w:w="2123" w:type="dxa"/>
            <w:shd w:val="clear" w:color="auto" w:fill="FFFFFF"/>
            <w:noWrap/>
            <w:vAlign w:val="center"/>
          </w:tcPr>
          <w:p w14:paraId="26707A59">
            <w:pPr>
              <w:jc w:val="center"/>
              <w:textAlignment w:val="center"/>
              <w:rPr>
                <w:rFonts w:hint="eastAsia" w:ascii="仿宋" w:hAnsi="仿宋" w:eastAsia="仿宋" w:cs="仿宋"/>
                <w:b/>
                <w:bCs/>
                <w:sz w:val="23"/>
                <w:szCs w:val="23"/>
              </w:rPr>
            </w:pPr>
            <w:r>
              <w:rPr>
                <w:rFonts w:hint="eastAsia" w:ascii="方正仿宋_GBK" w:hAnsi="方正仿宋_GBK" w:eastAsia="方正仿宋_GBK" w:cs="方正仿宋_GBK"/>
                <w:color w:val="000000"/>
                <w:kern w:val="0"/>
                <w:szCs w:val="21"/>
                <w:lang w:bidi="ar"/>
              </w:rPr>
              <w:t>★</w:t>
            </w:r>
            <w:r>
              <w:rPr>
                <w:rFonts w:hint="eastAsia" w:ascii="仿宋" w:hAnsi="仿宋" w:eastAsia="仿宋" w:cs="仿宋"/>
                <w:b/>
                <w:bCs/>
                <w:color w:val="000000"/>
                <w:kern w:val="0"/>
                <w:sz w:val="23"/>
                <w:szCs w:val="23"/>
                <w:lang w:bidi="ar"/>
              </w:rPr>
              <w:t>容量大小</w:t>
            </w:r>
          </w:p>
        </w:tc>
        <w:tc>
          <w:tcPr>
            <w:tcW w:w="5935" w:type="dxa"/>
            <w:shd w:val="clear" w:color="auto" w:fill="FFFFFF"/>
            <w:noWrap/>
            <w:vAlign w:val="center"/>
          </w:tcPr>
          <w:p w14:paraId="62B6418C">
            <w:pPr>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val="en-US" w:eastAsia="zh-CN" w:bidi="ar"/>
              </w:rPr>
              <w:t>256</w:t>
            </w:r>
            <w:r>
              <w:rPr>
                <w:rFonts w:hint="eastAsia" w:ascii="仿宋" w:hAnsi="仿宋" w:eastAsia="仿宋" w:cs="仿宋"/>
                <w:color w:val="000000"/>
                <w:kern w:val="0"/>
                <w:sz w:val="21"/>
                <w:szCs w:val="21"/>
                <w:lang w:bidi="ar"/>
              </w:rPr>
              <w:t>GB</w:t>
            </w:r>
          </w:p>
        </w:tc>
      </w:tr>
      <w:tr w14:paraId="3BDA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0" w:hRule="atLeast"/>
        </w:trPr>
        <w:tc>
          <w:tcPr>
            <w:tcW w:w="1371" w:type="dxa"/>
            <w:vMerge w:val="restart"/>
            <w:shd w:val="clear" w:color="auto" w:fill="FFFFFF"/>
            <w:noWrap/>
            <w:vAlign w:val="center"/>
          </w:tcPr>
          <w:p w14:paraId="7F55668B">
            <w:pPr>
              <w:jc w:val="center"/>
              <w:textAlignment w:val="center"/>
              <w:rPr>
                <w:rFonts w:hint="default" w:ascii="仿宋" w:hAnsi="仿宋" w:eastAsia="仿宋" w:cs="仿宋"/>
                <w:b/>
                <w:bCs/>
                <w:sz w:val="23"/>
                <w:szCs w:val="23"/>
                <w:lang w:val="en-US" w:eastAsia="zh-CN"/>
              </w:rPr>
            </w:pPr>
            <w:r>
              <w:rPr>
                <w:rFonts w:hint="eastAsia" w:ascii="仿宋" w:hAnsi="仿宋" w:eastAsia="仿宋" w:cs="仿宋"/>
                <w:b/>
                <w:bCs/>
                <w:sz w:val="23"/>
                <w:szCs w:val="23"/>
                <w:lang w:val="en-US" w:eastAsia="zh-CN"/>
              </w:rPr>
              <w:t>摄像头</w:t>
            </w:r>
          </w:p>
        </w:tc>
        <w:tc>
          <w:tcPr>
            <w:tcW w:w="2123" w:type="dxa"/>
            <w:shd w:val="clear" w:color="auto" w:fill="FFFFFF"/>
            <w:noWrap/>
            <w:vAlign w:val="center"/>
          </w:tcPr>
          <w:p w14:paraId="7D31F25D">
            <w:pPr>
              <w:jc w:val="center"/>
              <w:textAlignment w:val="center"/>
              <w:rPr>
                <w:rFonts w:hint="eastAsia" w:ascii="仿宋" w:hAnsi="仿宋" w:eastAsia="仿宋" w:cs="仿宋"/>
                <w:b/>
                <w:bCs/>
                <w:sz w:val="23"/>
                <w:szCs w:val="23"/>
              </w:rPr>
            </w:pPr>
            <w:r>
              <w:rPr>
                <w:rFonts w:hint="eastAsia" w:ascii="方正仿宋_GBK" w:hAnsi="方正仿宋_GBK" w:eastAsia="方正仿宋_GBK" w:cs="方正仿宋_GBK"/>
                <w:color w:val="000000"/>
                <w:kern w:val="0"/>
                <w:szCs w:val="21"/>
                <w:lang w:bidi="ar"/>
              </w:rPr>
              <w:t>★</w:t>
            </w:r>
            <w:r>
              <w:rPr>
                <w:rFonts w:hint="eastAsia" w:ascii="仿宋" w:hAnsi="仿宋" w:eastAsia="仿宋" w:cs="仿宋"/>
                <w:b/>
                <w:bCs/>
                <w:color w:val="000000"/>
                <w:kern w:val="0"/>
                <w:sz w:val="23"/>
                <w:szCs w:val="23"/>
                <w:lang w:bidi="ar"/>
              </w:rPr>
              <w:t>前置像素</w:t>
            </w:r>
          </w:p>
        </w:tc>
        <w:tc>
          <w:tcPr>
            <w:tcW w:w="5935" w:type="dxa"/>
            <w:shd w:val="clear" w:color="auto" w:fill="FFFFFF"/>
            <w:noWrap w:val="0"/>
            <w:vAlign w:val="center"/>
          </w:tcPr>
          <w:p w14:paraId="40F2EB33">
            <w:pPr>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val="en-US" w:eastAsia="zh-CN" w:bidi="ar"/>
              </w:rPr>
              <w:t>5</w:t>
            </w:r>
            <w:r>
              <w:rPr>
                <w:rFonts w:hint="eastAsia" w:ascii="仿宋" w:hAnsi="仿宋" w:eastAsia="仿宋" w:cs="仿宋"/>
                <w:color w:val="000000"/>
                <w:kern w:val="0"/>
                <w:sz w:val="21"/>
                <w:szCs w:val="21"/>
                <w:lang w:bidi="ar"/>
              </w:rPr>
              <w:t>00万</w:t>
            </w:r>
          </w:p>
        </w:tc>
      </w:tr>
      <w:tr w14:paraId="0BE3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0" w:hRule="atLeast"/>
        </w:trPr>
        <w:tc>
          <w:tcPr>
            <w:tcW w:w="1371" w:type="dxa"/>
            <w:vMerge w:val="continue"/>
            <w:shd w:val="clear" w:color="auto" w:fill="FFFFFF"/>
            <w:noWrap/>
            <w:vAlign w:val="center"/>
          </w:tcPr>
          <w:p w14:paraId="30C7137C">
            <w:pPr>
              <w:jc w:val="center"/>
              <w:rPr>
                <w:rFonts w:hint="eastAsia" w:ascii="仿宋" w:hAnsi="仿宋" w:eastAsia="仿宋" w:cs="仿宋"/>
                <w:b/>
                <w:bCs/>
                <w:sz w:val="23"/>
                <w:szCs w:val="23"/>
              </w:rPr>
            </w:pPr>
          </w:p>
        </w:tc>
        <w:tc>
          <w:tcPr>
            <w:tcW w:w="2123" w:type="dxa"/>
            <w:shd w:val="clear" w:color="auto" w:fill="FFFFFF"/>
            <w:noWrap/>
            <w:vAlign w:val="center"/>
          </w:tcPr>
          <w:p w14:paraId="3945107F">
            <w:pPr>
              <w:jc w:val="center"/>
              <w:textAlignment w:val="center"/>
              <w:rPr>
                <w:rFonts w:hint="eastAsia" w:ascii="仿宋" w:hAnsi="仿宋" w:eastAsia="仿宋" w:cs="仿宋"/>
                <w:b/>
                <w:bCs/>
                <w:sz w:val="23"/>
                <w:szCs w:val="23"/>
              </w:rPr>
            </w:pPr>
            <w:r>
              <w:rPr>
                <w:rFonts w:hint="eastAsia" w:ascii="方正仿宋_GBK" w:hAnsi="方正仿宋_GBK" w:eastAsia="方正仿宋_GBK" w:cs="方正仿宋_GBK"/>
                <w:color w:val="000000"/>
                <w:kern w:val="0"/>
                <w:szCs w:val="21"/>
                <w:lang w:bidi="ar"/>
              </w:rPr>
              <w:t>★</w:t>
            </w:r>
            <w:r>
              <w:rPr>
                <w:rFonts w:hint="eastAsia" w:ascii="仿宋" w:hAnsi="仿宋" w:eastAsia="仿宋" w:cs="仿宋"/>
                <w:b/>
                <w:bCs/>
                <w:color w:val="000000"/>
                <w:kern w:val="0"/>
                <w:sz w:val="23"/>
                <w:szCs w:val="23"/>
                <w:lang w:bidi="ar"/>
              </w:rPr>
              <w:t>后置像素</w:t>
            </w:r>
          </w:p>
        </w:tc>
        <w:tc>
          <w:tcPr>
            <w:tcW w:w="5935" w:type="dxa"/>
            <w:shd w:val="clear" w:color="auto" w:fill="FFFFFF"/>
            <w:noWrap w:val="0"/>
            <w:vAlign w:val="center"/>
          </w:tcPr>
          <w:p w14:paraId="2FC0E3F1">
            <w:pPr>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1300万</w:t>
            </w:r>
          </w:p>
        </w:tc>
      </w:tr>
      <w:tr w14:paraId="6BE7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trPr>
        <w:tc>
          <w:tcPr>
            <w:tcW w:w="1371" w:type="dxa"/>
            <w:shd w:val="clear" w:color="auto" w:fill="FFFFFF"/>
            <w:noWrap/>
            <w:vAlign w:val="center"/>
          </w:tcPr>
          <w:p w14:paraId="0FE26F6C">
            <w:pPr>
              <w:jc w:val="center"/>
              <w:textAlignment w:val="center"/>
              <w:rPr>
                <w:rFonts w:hint="default" w:ascii="仿宋" w:hAnsi="仿宋" w:eastAsia="仿宋" w:cs="仿宋"/>
                <w:b/>
                <w:bCs/>
                <w:sz w:val="23"/>
                <w:szCs w:val="23"/>
                <w:lang w:val="en-US" w:eastAsia="zh-CN"/>
              </w:rPr>
            </w:pPr>
            <w:r>
              <w:rPr>
                <w:rFonts w:hint="eastAsia" w:ascii="仿宋" w:hAnsi="仿宋" w:eastAsia="仿宋" w:cs="仿宋"/>
                <w:b/>
                <w:bCs/>
                <w:sz w:val="23"/>
                <w:szCs w:val="23"/>
                <w:lang w:val="en-US" w:eastAsia="zh-CN"/>
              </w:rPr>
              <w:t>扬声器</w:t>
            </w:r>
          </w:p>
        </w:tc>
        <w:tc>
          <w:tcPr>
            <w:tcW w:w="2123" w:type="dxa"/>
            <w:shd w:val="clear" w:color="auto" w:fill="FFFFFF"/>
            <w:noWrap/>
            <w:vAlign w:val="center"/>
          </w:tcPr>
          <w:p w14:paraId="16951C83">
            <w:pPr>
              <w:jc w:val="center"/>
              <w:textAlignment w:val="center"/>
              <w:rPr>
                <w:rFonts w:hint="default" w:ascii="仿宋" w:hAnsi="仿宋" w:eastAsia="仿宋" w:cs="仿宋"/>
                <w:b/>
                <w:bCs/>
                <w:sz w:val="23"/>
                <w:szCs w:val="23"/>
                <w:lang w:val="en-US"/>
              </w:rPr>
            </w:pPr>
            <w:r>
              <w:rPr>
                <w:rFonts w:hint="eastAsia" w:ascii="仿宋" w:hAnsi="仿宋" w:eastAsia="仿宋" w:cs="仿宋"/>
                <w:b/>
                <w:bCs/>
                <w:color w:val="000000"/>
                <w:kern w:val="0"/>
                <w:sz w:val="23"/>
                <w:szCs w:val="23"/>
                <w:lang w:bidi="ar"/>
              </w:rPr>
              <w:t>音频输出</w:t>
            </w:r>
          </w:p>
        </w:tc>
        <w:tc>
          <w:tcPr>
            <w:tcW w:w="5935" w:type="dxa"/>
            <w:shd w:val="clear" w:color="auto" w:fill="FFFFFF"/>
            <w:noWrap w:val="0"/>
            <w:vAlign w:val="center"/>
          </w:tcPr>
          <w:p w14:paraId="1D3785E7">
            <w:pPr>
              <w:jc w:val="center"/>
              <w:textAlignment w:val="center"/>
              <w:rPr>
                <w:rFonts w:hint="eastAsia" w:ascii="仿宋" w:hAnsi="仿宋" w:eastAsia="仿宋" w:cs="仿宋"/>
                <w:color w:val="000000"/>
                <w:kern w:val="0"/>
                <w:sz w:val="21"/>
                <w:szCs w:val="21"/>
                <w:lang w:val="en-US" w:bidi="ar"/>
              </w:rPr>
            </w:pPr>
            <w:r>
              <w:rPr>
                <w:rFonts w:hint="eastAsia" w:ascii="方正仿宋_GBK" w:hAnsi="方正仿宋_GBK" w:eastAsia="方正仿宋_GBK" w:cs="方正仿宋_GBK"/>
                <w:color w:val="000000"/>
                <w:szCs w:val="21"/>
              </w:rPr>
              <w:t>内置扬声器≥4个</w:t>
            </w:r>
          </w:p>
        </w:tc>
      </w:tr>
      <w:tr w14:paraId="3C39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trPr>
        <w:tc>
          <w:tcPr>
            <w:tcW w:w="1371" w:type="dxa"/>
            <w:shd w:val="clear" w:color="auto" w:fill="FFFFFF"/>
            <w:noWrap/>
            <w:vAlign w:val="center"/>
          </w:tcPr>
          <w:p w14:paraId="5BD37D0B">
            <w:pPr>
              <w:jc w:val="center"/>
              <w:textAlignment w:val="center"/>
              <w:rPr>
                <w:rFonts w:hint="default" w:ascii="仿宋" w:hAnsi="仿宋" w:eastAsia="仿宋" w:cs="仿宋"/>
                <w:b/>
                <w:bCs/>
                <w:sz w:val="23"/>
                <w:szCs w:val="23"/>
                <w:lang w:val="en-US" w:eastAsia="zh-CN"/>
              </w:rPr>
            </w:pPr>
            <w:r>
              <w:rPr>
                <w:rFonts w:hint="eastAsia" w:ascii="仿宋" w:hAnsi="仿宋" w:eastAsia="仿宋" w:cs="仿宋"/>
                <w:b/>
                <w:bCs/>
                <w:sz w:val="23"/>
                <w:szCs w:val="23"/>
                <w:lang w:val="en-US" w:eastAsia="zh-CN"/>
              </w:rPr>
              <w:t>配件</w:t>
            </w:r>
          </w:p>
        </w:tc>
        <w:tc>
          <w:tcPr>
            <w:tcW w:w="2123" w:type="dxa"/>
            <w:shd w:val="clear" w:color="auto" w:fill="FFFFFF"/>
            <w:noWrap/>
            <w:vAlign w:val="center"/>
          </w:tcPr>
          <w:p w14:paraId="6EE399D6">
            <w:pPr>
              <w:jc w:val="center"/>
              <w:textAlignment w:val="center"/>
              <w:rPr>
                <w:rFonts w:hint="default" w:ascii="仿宋" w:hAnsi="仿宋" w:eastAsia="仿宋" w:cs="仿宋"/>
                <w:b/>
                <w:bCs/>
                <w:color w:val="000000"/>
                <w:kern w:val="0"/>
                <w:sz w:val="23"/>
                <w:szCs w:val="23"/>
                <w:lang w:val="en-US" w:eastAsia="zh-CN" w:bidi="ar"/>
              </w:rPr>
            </w:pPr>
            <w:r>
              <w:rPr>
                <w:rFonts w:hint="eastAsia" w:ascii="仿宋" w:hAnsi="仿宋" w:eastAsia="仿宋" w:cs="仿宋"/>
                <w:b/>
                <w:bCs/>
                <w:sz w:val="23"/>
                <w:szCs w:val="23"/>
                <w:lang w:val="en-US" w:eastAsia="zh-CN"/>
              </w:rPr>
              <w:t>配件清单</w:t>
            </w:r>
          </w:p>
        </w:tc>
        <w:tc>
          <w:tcPr>
            <w:tcW w:w="5935" w:type="dxa"/>
            <w:shd w:val="clear" w:color="auto" w:fill="FFFFFF"/>
            <w:noWrap w:val="0"/>
            <w:vAlign w:val="center"/>
          </w:tcPr>
          <w:p w14:paraId="2B0F92F7">
            <w:pPr>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充电器，Type-C 数据线，取卡针，钢化膜</w:t>
            </w:r>
          </w:p>
        </w:tc>
      </w:tr>
      <w:tr w14:paraId="1FEB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trPr>
        <w:tc>
          <w:tcPr>
            <w:tcW w:w="1371" w:type="dxa"/>
            <w:shd w:val="clear" w:color="auto" w:fill="FFFFFF"/>
            <w:noWrap/>
            <w:vAlign w:val="center"/>
          </w:tcPr>
          <w:p w14:paraId="2FEF529C">
            <w:pPr>
              <w:jc w:val="center"/>
              <w:textAlignment w:val="center"/>
              <w:rPr>
                <w:rFonts w:hint="eastAsia" w:ascii="仿宋" w:hAnsi="仿宋" w:eastAsia="仿宋" w:cs="仿宋"/>
                <w:b/>
                <w:bCs/>
                <w:sz w:val="23"/>
                <w:szCs w:val="23"/>
                <w:lang w:val="en-US" w:eastAsia="zh-CN"/>
              </w:rPr>
            </w:pPr>
            <w:r>
              <w:rPr>
                <w:rFonts w:hint="eastAsia" w:ascii="仿宋" w:hAnsi="仿宋" w:eastAsia="仿宋" w:cs="仿宋"/>
                <w:b/>
                <w:bCs/>
                <w:color w:val="auto"/>
                <w:kern w:val="2"/>
                <w:sz w:val="23"/>
                <w:szCs w:val="23"/>
                <w:lang w:bidi="ar"/>
              </w:rPr>
              <w:t>传感器</w:t>
            </w:r>
          </w:p>
        </w:tc>
        <w:tc>
          <w:tcPr>
            <w:tcW w:w="2123" w:type="dxa"/>
            <w:shd w:val="clear" w:color="auto" w:fill="FFFFFF"/>
            <w:noWrap/>
            <w:vAlign w:val="center"/>
          </w:tcPr>
          <w:p w14:paraId="302567A3">
            <w:pPr>
              <w:jc w:val="center"/>
              <w:textAlignment w:val="center"/>
              <w:rPr>
                <w:rFonts w:hint="eastAsia" w:ascii="仿宋" w:hAnsi="仿宋" w:eastAsia="仿宋" w:cs="仿宋"/>
                <w:b/>
                <w:bCs/>
                <w:sz w:val="23"/>
                <w:szCs w:val="23"/>
                <w:lang w:val="en-US" w:eastAsia="zh-CN"/>
              </w:rPr>
            </w:pPr>
            <w:r>
              <w:rPr>
                <w:rFonts w:hint="eastAsia" w:ascii="仿宋" w:hAnsi="仿宋" w:eastAsia="仿宋" w:cs="仿宋"/>
                <w:b/>
                <w:bCs/>
                <w:color w:val="auto"/>
                <w:kern w:val="2"/>
                <w:sz w:val="23"/>
                <w:szCs w:val="23"/>
                <w:lang w:bidi="ar"/>
              </w:rPr>
              <w:t>传感器</w:t>
            </w:r>
            <w:r>
              <w:rPr>
                <w:rFonts w:hint="eastAsia" w:ascii="仿宋" w:hAnsi="仿宋" w:eastAsia="仿宋" w:cs="仿宋"/>
                <w:b/>
                <w:bCs/>
                <w:color w:val="auto"/>
                <w:kern w:val="2"/>
                <w:sz w:val="23"/>
                <w:szCs w:val="23"/>
                <w:lang w:val="en-US" w:eastAsia="zh-CN" w:bidi="ar"/>
              </w:rPr>
              <w:t>类型</w:t>
            </w:r>
          </w:p>
        </w:tc>
        <w:tc>
          <w:tcPr>
            <w:tcW w:w="5935" w:type="dxa"/>
            <w:shd w:val="clear" w:color="auto" w:fill="FFFFFF"/>
            <w:noWrap w:val="0"/>
            <w:vAlign w:val="center"/>
          </w:tcPr>
          <w:p w14:paraId="4045FDA3">
            <w:pPr>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kern w:val="0"/>
                <w:szCs w:val="21"/>
                <w:lang w:bidi="ar"/>
              </w:rPr>
              <w:t>重力感应器、陀螺仪、环境光传感器、霍尔传感器</w:t>
            </w:r>
          </w:p>
        </w:tc>
      </w:tr>
      <w:tr w14:paraId="5268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trPr>
        <w:tc>
          <w:tcPr>
            <w:tcW w:w="1371" w:type="dxa"/>
            <w:shd w:val="clear" w:color="auto" w:fill="FFFFFF"/>
            <w:noWrap/>
            <w:vAlign w:val="center"/>
          </w:tcPr>
          <w:p w14:paraId="4C861277">
            <w:pPr>
              <w:jc w:val="center"/>
              <w:textAlignment w:val="center"/>
              <w:rPr>
                <w:rFonts w:hint="eastAsia" w:ascii="仿宋" w:hAnsi="仿宋" w:eastAsia="仿宋" w:cs="仿宋"/>
                <w:b/>
                <w:bCs/>
                <w:kern w:val="2"/>
                <w:sz w:val="23"/>
                <w:szCs w:val="23"/>
                <w:lang w:val="en-US" w:eastAsia="zh-CN" w:bidi="ar"/>
              </w:rPr>
            </w:pPr>
            <w:r>
              <w:rPr>
                <w:rFonts w:hint="eastAsia" w:ascii="仿宋" w:hAnsi="仿宋" w:eastAsia="仿宋" w:cs="仿宋"/>
                <w:b/>
                <w:bCs/>
                <w:kern w:val="2"/>
                <w:sz w:val="23"/>
                <w:szCs w:val="23"/>
                <w:lang w:val="en-US" w:eastAsia="zh-CN" w:bidi="ar"/>
              </w:rPr>
              <w:t>电池</w:t>
            </w:r>
          </w:p>
        </w:tc>
        <w:tc>
          <w:tcPr>
            <w:tcW w:w="2123" w:type="dxa"/>
            <w:shd w:val="clear" w:color="auto" w:fill="FFFFFF"/>
            <w:noWrap/>
            <w:vAlign w:val="center"/>
          </w:tcPr>
          <w:p w14:paraId="13A165FF">
            <w:pPr>
              <w:jc w:val="center"/>
              <w:textAlignment w:val="center"/>
              <w:rPr>
                <w:rFonts w:hint="default" w:ascii="仿宋" w:hAnsi="仿宋" w:eastAsia="仿宋" w:cs="仿宋"/>
                <w:b/>
                <w:bCs/>
                <w:kern w:val="2"/>
                <w:sz w:val="23"/>
                <w:szCs w:val="23"/>
                <w:lang w:val="en-US" w:eastAsia="zh-CN" w:bidi="ar"/>
              </w:rPr>
            </w:pPr>
            <w:r>
              <w:rPr>
                <w:rFonts w:hint="eastAsia" w:ascii="仿宋" w:hAnsi="仿宋" w:eastAsia="仿宋" w:cs="仿宋"/>
                <w:b/>
                <w:bCs/>
                <w:kern w:val="2"/>
                <w:sz w:val="23"/>
                <w:szCs w:val="23"/>
                <w:lang w:val="en-US" w:eastAsia="zh-CN" w:bidi="ar"/>
              </w:rPr>
              <w:t>容量大小</w:t>
            </w:r>
          </w:p>
        </w:tc>
        <w:tc>
          <w:tcPr>
            <w:tcW w:w="5935" w:type="dxa"/>
            <w:shd w:val="clear" w:color="auto" w:fill="FFFFFF"/>
            <w:noWrap w:val="0"/>
            <w:vAlign w:val="center"/>
          </w:tcPr>
          <w:p w14:paraId="46753034">
            <w:pPr>
              <w:jc w:val="center"/>
              <w:textAlignment w:val="center"/>
              <w:rPr>
                <w:rFonts w:hint="default" w:ascii="方正仿宋_GBK" w:hAnsi="方正仿宋_GBK" w:eastAsia="方正仿宋_GBK" w:cs="方正仿宋_GBK"/>
                <w:kern w:val="0"/>
                <w:szCs w:val="21"/>
                <w:lang w:val="en-US" w:bidi="ar"/>
              </w:rPr>
            </w:pPr>
            <w:r>
              <w:rPr>
                <w:rFonts w:hint="eastAsia" w:ascii="方正仿宋_GBK" w:hAnsi="方正仿宋_GBK" w:eastAsia="方正仿宋_GBK" w:cs="方正仿宋_GBK"/>
                <w:color w:val="000000"/>
                <w:kern w:val="0"/>
                <w:szCs w:val="21"/>
                <w:lang w:bidi="ar"/>
              </w:rPr>
              <w:t>典型值容量≥8000mAh</w:t>
            </w:r>
          </w:p>
        </w:tc>
      </w:tr>
      <w:tr w14:paraId="07BE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0" w:hRule="atLeast"/>
        </w:trPr>
        <w:tc>
          <w:tcPr>
            <w:tcW w:w="9429" w:type="dxa"/>
            <w:gridSpan w:val="3"/>
            <w:shd w:val="clear" w:color="auto" w:fill="FFFFFF"/>
            <w:noWrap/>
            <w:vAlign w:val="center"/>
          </w:tcPr>
          <w:p w14:paraId="1D68A66A">
            <w:pPr>
              <w:jc w:val="center"/>
              <w:textAlignment w:val="center"/>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网络连接</w:t>
            </w:r>
          </w:p>
        </w:tc>
      </w:tr>
      <w:tr w14:paraId="56DE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5" w:hRule="atLeast"/>
        </w:trPr>
        <w:tc>
          <w:tcPr>
            <w:tcW w:w="1371" w:type="dxa"/>
            <w:shd w:val="clear" w:color="auto" w:fill="FFFFFF"/>
            <w:noWrap/>
            <w:vAlign w:val="center"/>
          </w:tcPr>
          <w:p w14:paraId="4D31A9AB">
            <w:pPr>
              <w:jc w:val="center"/>
              <w:textAlignment w:val="center"/>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类型</w:t>
            </w:r>
          </w:p>
        </w:tc>
        <w:tc>
          <w:tcPr>
            <w:tcW w:w="2123" w:type="dxa"/>
            <w:shd w:val="clear" w:color="auto" w:fill="FFFFFF"/>
            <w:noWrap/>
            <w:vAlign w:val="center"/>
          </w:tcPr>
          <w:p w14:paraId="7F5A1182">
            <w:pPr>
              <w:jc w:val="center"/>
              <w:textAlignment w:val="center"/>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项目</w:t>
            </w:r>
          </w:p>
        </w:tc>
        <w:tc>
          <w:tcPr>
            <w:tcW w:w="5935" w:type="dxa"/>
            <w:shd w:val="clear" w:color="auto" w:fill="FFFFFF"/>
            <w:noWrap/>
            <w:vAlign w:val="center"/>
          </w:tcPr>
          <w:p w14:paraId="7B40E4EB">
            <w:pPr>
              <w:jc w:val="center"/>
              <w:textAlignment w:val="center"/>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描述</w:t>
            </w:r>
          </w:p>
        </w:tc>
      </w:tr>
      <w:tr w14:paraId="457E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0" w:hRule="atLeast"/>
        </w:trPr>
        <w:tc>
          <w:tcPr>
            <w:tcW w:w="1371" w:type="dxa"/>
            <w:shd w:val="clear" w:color="auto" w:fill="FFFFFF"/>
            <w:noWrap/>
            <w:vAlign w:val="center"/>
          </w:tcPr>
          <w:p w14:paraId="4BB63FF4">
            <w:pPr>
              <w:jc w:val="center"/>
              <w:textAlignment w:val="center"/>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WIFI</w:t>
            </w:r>
          </w:p>
        </w:tc>
        <w:tc>
          <w:tcPr>
            <w:tcW w:w="2123" w:type="dxa"/>
            <w:shd w:val="clear" w:color="auto" w:fill="FFFFFF"/>
            <w:noWrap/>
            <w:vAlign w:val="center"/>
          </w:tcPr>
          <w:p w14:paraId="553AC80D">
            <w:pPr>
              <w:jc w:val="center"/>
              <w:textAlignment w:val="center"/>
              <w:rPr>
                <w:rFonts w:hint="eastAsia" w:ascii="仿宋" w:hAnsi="仿宋" w:eastAsia="仿宋" w:cs="仿宋"/>
                <w:b/>
                <w:bCs/>
                <w:sz w:val="23"/>
                <w:szCs w:val="23"/>
                <w:lang w:val="en-US" w:eastAsia="zh-CN"/>
              </w:rPr>
            </w:pPr>
            <w:r>
              <w:rPr>
                <w:rFonts w:hint="eastAsia" w:ascii="仿宋" w:hAnsi="仿宋" w:eastAsia="仿宋" w:cs="仿宋"/>
                <w:b/>
                <w:bCs/>
                <w:color w:val="000000"/>
                <w:kern w:val="0"/>
                <w:sz w:val="23"/>
                <w:szCs w:val="23"/>
                <w:lang w:bidi="ar"/>
              </w:rPr>
              <w:t>WIFI</w:t>
            </w:r>
            <w:r>
              <w:rPr>
                <w:rFonts w:hint="eastAsia" w:ascii="仿宋" w:hAnsi="仿宋" w:eastAsia="仿宋" w:cs="仿宋"/>
                <w:b/>
                <w:bCs/>
                <w:color w:val="000000"/>
                <w:kern w:val="0"/>
                <w:sz w:val="23"/>
                <w:szCs w:val="23"/>
                <w:lang w:val="en-US" w:eastAsia="zh-CN" w:bidi="ar"/>
              </w:rPr>
              <w:t>功能</w:t>
            </w:r>
          </w:p>
        </w:tc>
        <w:tc>
          <w:tcPr>
            <w:tcW w:w="5935" w:type="dxa"/>
            <w:shd w:val="clear" w:color="auto" w:fill="FFFFFF"/>
            <w:noWrap/>
            <w:vAlign w:val="center"/>
          </w:tcPr>
          <w:p w14:paraId="30B9E2DB">
            <w:pPr>
              <w:jc w:val="center"/>
              <w:textAlignment w:val="center"/>
              <w:rPr>
                <w:rFonts w:hint="eastAsia" w:ascii="仿宋" w:hAnsi="仿宋" w:eastAsia="仿宋" w:cs="仿宋"/>
                <w:color w:val="000000"/>
                <w:kern w:val="0"/>
                <w:sz w:val="21"/>
                <w:szCs w:val="21"/>
                <w:lang w:bidi="ar"/>
              </w:rPr>
            </w:pPr>
            <w:r>
              <w:rPr>
                <w:rFonts w:hint="eastAsia" w:ascii="方正仿宋_GBK" w:hAnsi="方正仿宋_GBK" w:eastAsia="方正仿宋_GBK" w:cs="方正仿宋_GBK"/>
                <w:color w:val="000000"/>
                <w:kern w:val="0"/>
                <w:szCs w:val="21"/>
                <w:lang w:bidi="ar"/>
              </w:rPr>
              <w:t>支持802.11 a/b/g/n/ac/ax无线协议</w:t>
            </w:r>
            <w:r>
              <w:rPr>
                <w:rFonts w:hint="eastAsia" w:ascii="方正仿宋_GBK" w:hAnsi="方正仿宋_GBK" w:eastAsia="方正仿宋_GBK" w:cs="方正仿宋_GBK"/>
                <w:color w:val="000000"/>
                <w:kern w:val="0"/>
                <w:szCs w:val="21"/>
                <w:lang w:eastAsia="zh-CN" w:bidi="ar"/>
              </w:rPr>
              <w:t>，</w:t>
            </w:r>
            <w:r>
              <w:rPr>
                <w:rFonts w:hint="eastAsia" w:ascii="方正仿宋_GBK" w:hAnsi="方正仿宋_GBK" w:eastAsia="方正仿宋_GBK" w:cs="方正仿宋_GBK"/>
                <w:color w:val="000000"/>
                <w:kern w:val="0"/>
                <w:szCs w:val="21"/>
                <w:lang w:bidi="ar"/>
              </w:rPr>
              <w:t>支持W</w:t>
            </w:r>
            <w:r>
              <w:rPr>
                <w:rFonts w:ascii="方正仿宋_GBK" w:hAnsi="方正仿宋_GBK" w:eastAsia="方正仿宋_GBK" w:cs="方正仿宋_GBK"/>
                <w:color w:val="000000"/>
                <w:kern w:val="0"/>
                <w:szCs w:val="21"/>
                <w:lang w:bidi="ar"/>
              </w:rPr>
              <w:t>I-FI 6</w:t>
            </w:r>
            <w:r>
              <w:rPr>
                <w:rFonts w:hint="eastAsia" w:ascii="方正仿宋_GBK" w:hAnsi="方正仿宋_GBK" w:eastAsia="方正仿宋_GBK" w:cs="方正仿宋_GBK"/>
                <w:color w:val="000000"/>
                <w:kern w:val="0"/>
                <w:szCs w:val="21"/>
                <w:lang w:val="en-US" w:eastAsia="zh-CN" w:bidi="ar"/>
              </w:rPr>
              <w:t>,</w:t>
            </w:r>
            <w:r>
              <w:rPr>
                <w:rFonts w:hint="eastAsia" w:ascii="方正仿宋_GBK" w:hAnsi="方正仿宋_GBK" w:eastAsia="方正仿宋_GBK" w:cs="方正仿宋_GBK"/>
                <w:color w:val="000000"/>
                <w:kern w:val="0"/>
                <w:szCs w:val="21"/>
                <w:lang w:bidi="ar"/>
              </w:rPr>
              <w:t>W</w:t>
            </w:r>
            <w:r>
              <w:rPr>
                <w:rFonts w:ascii="方正仿宋_GBK" w:hAnsi="方正仿宋_GBK" w:eastAsia="方正仿宋_GBK" w:cs="方正仿宋_GBK"/>
                <w:color w:val="000000"/>
                <w:kern w:val="0"/>
                <w:szCs w:val="21"/>
                <w:lang w:bidi="ar"/>
              </w:rPr>
              <w:t>I-FI 6</w:t>
            </w:r>
            <w:r>
              <w:rPr>
                <w:rFonts w:hint="eastAsia" w:ascii="方正仿宋_GBK" w:hAnsi="方正仿宋_GBK" w:eastAsia="方正仿宋_GBK" w:cs="方正仿宋_GBK"/>
                <w:color w:val="000000"/>
                <w:kern w:val="0"/>
                <w:szCs w:val="21"/>
                <w:lang w:bidi="ar"/>
              </w:rPr>
              <w:t>+</w:t>
            </w:r>
          </w:p>
        </w:tc>
      </w:tr>
      <w:tr w14:paraId="12D4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0" w:hRule="atLeast"/>
        </w:trPr>
        <w:tc>
          <w:tcPr>
            <w:tcW w:w="1371" w:type="dxa"/>
            <w:shd w:val="clear" w:color="auto" w:fill="FFFFFF"/>
            <w:noWrap/>
            <w:vAlign w:val="center"/>
          </w:tcPr>
          <w:p w14:paraId="01308308">
            <w:pPr>
              <w:jc w:val="center"/>
              <w:textAlignment w:val="center"/>
              <w:rPr>
                <w:rFonts w:hint="default" w:ascii="仿宋" w:hAnsi="仿宋" w:eastAsia="仿宋" w:cs="仿宋"/>
                <w:b/>
                <w:bCs/>
                <w:color w:val="000000"/>
                <w:kern w:val="0"/>
                <w:sz w:val="23"/>
                <w:szCs w:val="23"/>
                <w:lang w:val="en-US" w:eastAsia="zh-CN" w:bidi="ar"/>
              </w:rPr>
            </w:pPr>
            <w:r>
              <w:rPr>
                <w:rFonts w:hint="eastAsia" w:ascii="仿宋" w:hAnsi="仿宋" w:eastAsia="仿宋" w:cs="仿宋"/>
                <w:b/>
                <w:bCs/>
                <w:color w:val="000000"/>
                <w:kern w:val="0"/>
                <w:sz w:val="23"/>
                <w:szCs w:val="23"/>
                <w:lang w:bidi="ar"/>
              </w:rPr>
              <w:t>蓝牙</w:t>
            </w:r>
          </w:p>
        </w:tc>
        <w:tc>
          <w:tcPr>
            <w:tcW w:w="2123" w:type="dxa"/>
            <w:shd w:val="clear" w:color="auto" w:fill="FFFFFF"/>
            <w:noWrap/>
            <w:vAlign w:val="center"/>
          </w:tcPr>
          <w:p w14:paraId="06A0EAA6">
            <w:pPr>
              <w:jc w:val="center"/>
              <w:textAlignment w:val="center"/>
              <w:rPr>
                <w:rFonts w:hint="eastAsia" w:ascii="仿宋" w:hAnsi="仿宋" w:eastAsia="仿宋" w:cs="仿宋"/>
                <w:b/>
                <w:bCs/>
                <w:color w:val="000000"/>
                <w:kern w:val="0"/>
                <w:sz w:val="23"/>
                <w:szCs w:val="23"/>
                <w:lang w:bidi="ar"/>
              </w:rPr>
            </w:pPr>
            <w:r>
              <w:rPr>
                <w:rFonts w:hint="eastAsia" w:ascii="仿宋" w:hAnsi="仿宋" w:eastAsia="仿宋" w:cs="仿宋"/>
                <w:b/>
                <w:bCs/>
                <w:color w:val="000000"/>
                <w:kern w:val="0"/>
                <w:sz w:val="23"/>
                <w:szCs w:val="23"/>
                <w:lang w:bidi="ar"/>
              </w:rPr>
              <w:t>蓝牙</w:t>
            </w:r>
          </w:p>
        </w:tc>
        <w:tc>
          <w:tcPr>
            <w:tcW w:w="5935" w:type="dxa"/>
            <w:shd w:val="clear" w:color="auto" w:fill="FFFFFF"/>
            <w:noWrap/>
            <w:vAlign w:val="center"/>
          </w:tcPr>
          <w:p w14:paraId="688CB982">
            <w:pPr>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支持蓝牙5.2并向下兼容</w:t>
            </w:r>
          </w:p>
        </w:tc>
      </w:tr>
      <w:tr w14:paraId="1E9E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0" w:hRule="atLeast"/>
        </w:trPr>
        <w:tc>
          <w:tcPr>
            <w:tcW w:w="1371" w:type="dxa"/>
            <w:shd w:val="clear" w:color="auto" w:fill="FFFFFF"/>
            <w:noWrap/>
            <w:vAlign w:val="center"/>
          </w:tcPr>
          <w:p w14:paraId="742DC81B">
            <w:pPr>
              <w:jc w:val="center"/>
              <w:textAlignment w:val="center"/>
              <w:rPr>
                <w:rFonts w:hint="eastAsia" w:ascii="仿宋" w:hAnsi="仿宋" w:eastAsia="仿宋" w:cs="仿宋"/>
                <w:b/>
                <w:bCs/>
                <w:color w:val="000000"/>
                <w:kern w:val="0"/>
                <w:sz w:val="23"/>
                <w:szCs w:val="23"/>
                <w:lang w:bidi="ar"/>
              </w:rPr>
            </w:pPr>
            <w:r>
              <w:rPr>
                <w:rFonts w:hint="eastAsia" w:ascii="仿宋" w:hAnsi="仿宋" w:eastAsia="仿宋" w:cs="仿宋"/>
                <w:b/>
                <w:bCs/>
                <w:color w:val="000000"/>
                <w:kern w:val="0"/>
                <w:sz w:val="23"/>
                <w:szCs w:val="23"/>
                <w:lang w:bidi="ar"/>
              </w:rPr>
              <w:t>接口</w:t>
            </w:r>
          </w:p>
        </w:tc>
        <w:tc>
          <w:tcPr>
            <w:tcW w:w="2123" w:type="dxa"/>
            <w:shd w:val="clear" w:color="auto" w:fill="FFFFFF"/>
            <w:noWrap/>
            <w:vAlign w:val="center"/>
          </w:tcPr>
          <w:p w14:paraId="28B64E27">
            <w:pPr>
              <w:jc w:val="center"/>
              <w:textAlignment w:val="center"/>
              <w:rPr>
                <w:rFonts w:hint="eastAsia" w:ascii="仿宋" w:hAnsi="仿宋" w:eastAsia="方正仿宋_GBK" w:cs="仿宋"/>
                <w:b/>
                <w:bCs/>
                <w:color w:val="000000"/>
                <w:kern w:val="0"/>
                <w:sz w:val="23"/>
                <w:szCs w:val="23"/>
                <w:lang w:val="en-US" w:eastAsia="zh-CN" w:bidi="ar"/>
              </w:rPr>
            </w:pPr>
            <w:r>
              <w:rPr>
                <w:rFonts w:hint="eastAsia" w:ascii="方正仿宋_GBK" w:hAnsi="方正仿宋_GBK" w:eastAsia="方正仿宋_GBK" w:cs="方正仿宋_GBK"/>
                <w:color w:val="000000"/>
                <w:kern w:val="0"/>
                <w:szCs w:val="21"/>
                <w:lang w:bidi="ar"/>
              </w:rPr>
              <w:t>★</w:t>
            </w:r>
            <w:r>
              <w:rPr>
                <w:rFonts w:hint="eastAsia" w:ascii="仿宋" w:hAnsi="仿宋" w:eastAsia="仿宋" w:cs="仿宋"/>
                <w:b/>
                <w:bCs/>
                <w:color w:val="000000"/>
                <w:kern w:val="0"/>
                <w:sz w:val="23"/>
                <w:szCs w:val="23"/>
                <w:lang w:bidi="ar"/>
              </w:rPr>
              <w:t>接口</w:t>
            </w:r>
            <w:r>
              <w:rPr>
                <w:rFonts w:hint="eastAsia" w:ascii="仿宋" w:hAnsi="仿宋" w:eastAsia="仿宋" w:cs="仿宋"/>
                <w:b/>
                <w:bCs/>
                <w:color w:val="000000"/>
                <w:kern w:val="0"/>
                <w:sz w:val="23"/>
                <w:szCs w:val="23"/>
                <w:lang w:val="en-US" w:eastAsia="zh-CN" w:bidi="ar"/>
              </w:rPr>
              <w:t>类型</w:t>
            </w:r>
          </w:p>
        </w:tc>
        <w:tc>
          <w:tcPr>
            <w:tcW w:w="5935" w:type="dxa"/>
            <w:shd w:val="clear" w:color="auto" w:fill="FFFFFF"/>
            <w:noWrap/>
            <w:vAlign w:val="center"/>
          </w:tcPr>
          <w:p w14:paraId="5ED6703B">
            <w:pPr>
              <w:widowControl/>
              <w:snapToGrid w:val="0"/>
              <w:jc w:val="left"/>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szCs w:val="21"/>
              </w:rPr>
              <w:t>Type-C接口、pogo-pin接口（支持数据传输、连接外部设备）</w:t>
            </w:r>
          </w:p>
        </w:tc>
      </w:tr>
      <w:tr w14:paraId="3C86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0" w:hRule="atLeast"/>
        </w:trPr>
        <w:tc>
          <w:tcPr>
            <w:tcW w:w="9429" w:type="dxa"/>
            <w:gridSpan w:val="3"/>
            <w:shd w:val="clear" w:color="auto" w:fill="FFFFFF"/>
            <w:noWrap/>
            <w:vAlign w:val="center"/>
          </w:tcPr>
          <w:p w14:paraId="26F4B066">
            <w:pPr>
              <w:jc w:val="center"/>
              <w:textAlignment w:val="center"/>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软件配置</w:t>
            </w:r>
          </w:p>
        </w:tc>
      </w:tr>
      <w:tr w14:paraId="3074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5" w:hRule="atLeast"/>
        </w:trPr>
        <w:tc>
          <w:tcPr>
            <w:tcW w:w="1371" w:type="dxa"/>
            <w:shd w:val="clear" w:color="auto" w:fill="FFFFFF"/>
            <w:noWrap/>
            <w:vAlign w:val="center"/>
          </w:tcPr>
          <w:p w14:paraId="2AD76F90">
            <w:pPr>
              <w:jc w:val="center"/>
              <w:textAlignment w:val="center"/>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类型</w:t>
            </w:r>
          </w:p>
        </w:tc>
        <w:tc>
          <w:tcPr>
            <w:tcW w:w="2123" w:type="dxa"/>
            <w:shd w:val="clear" w:color="auto" w:fill="FFFFFF"/>
            <w:noWrap/>
            <w:vAlign w:val="center"/>
          </w:tcPr>
          <w:p w14:paraId="6758789C">
            <w:pPr>
              <w:jc w:val="center"/>
              <w:textAlignment w:val="center"/>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项目</w:t>
            </w:r>
          </w:p>
        </w:tc>
        <w:tc>
          <w:tcPr>
            <w:tcW w:w="5935" w:type="dxa"/>
            <w:shd w:val="clear" w:color="auto" w:fill="FFFFFF"/>
            <w:noWrap/>
            <w:vAlign w:val="center"/>
          </w:tcPr>
          <w:p w14:paraId="697A959D">
            <w:pPr>
              <w:jc w:val="center"/>
              <w:textAlignment w:val="center"/>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描述</w:t>
            </w:r>
          </w:p>
        </w:tc>
      </w:tr>
      <w:tr w14:paraId="6E92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6" w:hRule="atLeast"/>
        </w:trPr>
        <w:tc>
          <w:tcPr>
            <w:tcW w:w="1371" w:type="dxa"/>
            <w:shd w:val="clear" w:color="auto" w:fill="FFFFFF"/>
            <w:noWrap w:val="0"/>
            <w:vAlign w:val="center"/>
          </w:tcPr>
          <w:p w14:paraId="54A106E5">
            <w:pPr>
              <w:jc w:val="center"/>
              <w:textAlignment w:val="center"/>
              <w:rPr>
                <w:rFonts w:hint="eastAsia" w:ascii="仿宋" w:hAnsi="仿宋" w:eastAsia="仿宋" w:cs="仿宋"/>
                <w:b/>
                <w:bCs/>
                <w:sz w:val="23"/>
                <w:szCs w:val="23"/>
              </w:rPr>
            </w:pPr>
            <w:r>
              <w:rPr>
                <w:rFonts w:hint="eastAsia" w:ascii="仿宋" w:hAnsi="仿宋" w:eastAsia="仿宋" w:cs="仿宋"/>
                <w:b/>
                <w:bCs/>
                <w:color w:val="000000"/>
                <w:kern w:val="0"/>
                <w:sz w:val="23"/>
                <w:szCs w:val="23"/>
                <w:lang w:bidi="ar"/>
              </w:rPr>
              <w:t>操作系统</w:t>
            </w:r>
          </w:p>
        </w:tc>
        <w:tc>
          <w:tcPr>
            <w:tcW w:w="2123" w:type="dxa"/>
            <w:shd w:val="clear" w:color="auto" w:fill="FFFFFF"/>
            <w:noWrap/>
            <w:vAlign w:val="center"/>
          </w:tcPr>
          <w:p w14:paraId="27D2328E">
            <w:pPr>
              <w:jc w:val="center"/>
              <w:textAlignment w:val="center"/>
              <w:rPr>
                <w:rFonts w:hint="eastAsia" w:ascii="仿宋" w:hAnsi="仿宋" w:eastAsia="仿宋" w:cs="仿宋"/>
                <w:b/>
                <w:bCs/>
                <w:sz w:val="23"/>
                <w:szCs w:val="23"/>
              </w:rPr>
            </w:pPr>
            <w:r>
              <w:rPr>
                <w:rFonts w:hint="eastAsia" w:ascii="方正仿宋_GBK" w:hAnsi="方正仿宋_GBK" w:eastAsia="方正仿宋_GBK" w:cs="方正仿宋_GBK"/>
                <w:color w:val="000000"/>
                <w:kern w:val="0"/>
                <w:szCs w:val="21"/>
                <w:lang w:bidi="ar"/>
              </w:rPr>
              <w:t>★</w:t>
            </w:r>
            <w:r>
              <w:rPr>
                <w:rFonts w:hint="eastAsia" w:ascii="仿宋" w:hAnsi="仿宋" w:eastAsia="仿宋" w:cs="仿宋"/>
                <w:b/>
                <w:bCs/>
                <w:color w:val="000000"/>
                <w:kern w:val="0"/>
                <w:sz w:val="23"/>
                <w:szCs w:val="23"/>
                <w:lang w:bidi="ar"/>
              </w:rPr>
              <w:t>系统版本</w:t>
            </w:r>
          </w:p>
        </w:tc>
        <w:tc>
          <w:tcPr>
            <w:tcW w:w="5935" w:type="dxa"/>
            <w:shd w:val="clear" w:color="auto" w:fill="FFFFFF"/>
            <w:noWrap w:val="0"/>
            <w:vAlign w:val="center"/>
          </w:tcPr>
          <w:p w14:paraId="2A8AEED6">
            <w:pPr>
              <w:jc w:val="center"/>
              <w:textAlignment w:val="center"/>
              <w:rPr>
                <w:rFonts w:hint="eastAsia" w:ascii="仿宋" w:hAnsi="仿宋" w:eastAsia="仿宋" w:cs="仿宋"/>
                <w:color w:val="000000"/>
                <w:kern w:val="0"/>
                <w:sz w:val="21"/>
                <w:szCs w:val="21"/>
                <w:lang w:bidi="ar"/>
              </w:rPr>
            </w:pPr>
            <w:r>
              <w:rPr>
                <w:rFonts w:hint="eastAsia" w:ascii="方正仿宋_GBK" w:hAnsi="方正仿宋_GBK" w:eastAsia="方正仿宋_GBK" w:cs="方正仿宋_GBK"/>
                <w:kern w:val="0"/>
                <w:szCs w:val="21"/>
                <w:lang w:bidi="ar"/>
              </w:rPr>
              <w:t>Android 11及以上或Harmony 2.0及以上</w:t>
            </w:r>
          </w:p>
        </w:tc>
      </w:tr>
      <w:tr w14:paraId="3C83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6" w:hRule="atLeast"/>
        </w:trPr>
        <w:tc>
          <w:tcPr>
            <w:tcW w:w="1371" w:type="dxa"/>
            <w:shd w:val="clear" w:color="auto" w:fill="FFFFFF"/>
            <w:noWrap w:val="0"/>
            <w:vAlign w:val="center"/>
          </w:tcPr>
          <w:p w14:paraId="23CBE174">
            <w:pPr>
              <w:jc w:val="center"/>
              <w:textAlignment w:val="center"/>
              <w:rPr>
                <w:rFonts w:hint="eastAsia" w:ascii="仿宋" w:hAnsi="仿宋" w:eastAsia="仿宋" w:cs="仿宋"/>
                <w:b/>
                <w:bCs/>
                <w:color w:val="000000"/>
                <w:kern w:val="0"/>
                <w:sz w:val="23"/>
                <w:szCs w:val="23"/>
                <w:lang w:val="en-US" w:eastAsia="zh-CN" w:bidi="ar"/>
              </w:rPr>
            </w:pPr>
            <w:r>
              <w:rPr>
                <w:rFonts w:hint="eastAsia" w:ascii="仿宋" w:hAnsi="仿宋" w:eastAsia="仿宋" w:cs="仿宋"/>
                <w:b/>
                <w:bCs/>
                <w:color w:val="000000"/>
                <w:kern w:val="0"/>
                <w:sz w:val="23"/>
                <w:szCs w:val="23"/>
                <w:lang w:val="en-US" w:eastAsia="zh-CN" w:bidi="ar"/>
              </w:rPr>
              <w:t>商务要求</w:t>
            </w:r>
          </w:p>
        </w:tc>
        <w:tc>
          <w:tcPr>
            <w:tcW w:w="2123" w:type="dxa"/>
            <w:shd w:val="clear" w:color="auto" w:fill="FFFFFF"/>
            <w:noWrap/>
            <w:vAlign w:val="center"/>
          </w:tcPr>
          <w:p w14:paraId="16E6049F">
            <w:pPr>
              <w:jc w:val="center"/>
              <w:textAlignment w:val="center"/>
              <w:rPr>
                <w:rFonts w:hint="eastAsia" w:ascii="仿宋" w:hAnsi="仿宋" w:eastAsia="仿宋" w:cs="仿宋"/>
                <w:b/>
                <w:bCs/>
                <w:color w:val="000000"/>
                <w:kern w:val="0"/>
                <w:sz w:val="23"/>
                <w:szCs w:val="23"/>
                <w:lang w:val="en-US" w:eastAsia="zh-CN" w:bidi="ar"/>
              </w:rPr>
            </w:pPr>
            <w:r>
              <w:rPr>
                <w:rFonts w:hint="eastAsia" w:ascii="仿宋" w:hAnsi="仿宋" w:eastAsia="仿宋" w:cs="仿宋"/>
                <w:b/>
                <w:bCs/>
                <w:color w:val="000000"/>
                <w:kern w:val="0"/>
                <w:sz w:val="23"/>
                <w:szCs w:val="23"/>
                <w:lang w:val="en-US" w:eastAsia="zh-CN" w:bidi="ar"/>
              </w:rPr>
              <w:t>商务要求</w:t>
            </w:r>
          </w:p>
        </w:tc>
        <w:tc>
          <w:tcPr>
            <w:tcW w:w="5935" w:type="dxa"/>
            <w:shd w:val="clear" w:color="auto" w:fill="FFFFFF"/>
            <w:noWrap w:val="0"/>
            <w:vAlign w:val="top"/>
          </w:tcPr>
          <w:p w14:paraId="3F5F77BE">
            <w:pPr>
              <w:numPr>
                <w:ilvl w:val="0"/>
                <w:numId w:val="0"/>
              </w:numPr>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任何以没有看清采购文件或不符合采购要求的产品参与报价的供应商均视为恶意报价，如有违反市场价格规律超低价恶意谋取入选后，又不能按照院方要求提供合格产品的，一律按无效投标处理并记录在案，以后不再选取并上报监管部门严肃处理。</w:t>
            </w:r>
          </w:p>
        </w:tc>
      </w:tr>
      <w:tr w14:paraId="1E89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6" w:hRule="atLeast"/>
        </w:trPr>
        <w:tc>
          <w:tcPr>
            <w:tcW w:w="1371" w:type="dxa"/>
            <w:shd w:val="clear" w:color="auto" w:fill="FFFFFF"/>
            <w:noWrap w:val="0"/>
            <w:vAlign w:val="center"/>
          </w:tcPr>
          <w:p w14:paraId="6EB86ADF">
            <w:pPr>
              <w:jc w:val="center"/>
              <w:textAlignment w:val="center"/>
              <w:rPr>
                <w:rFonts w:hint="eastAsia" w:ascii="仿宋" w:hAnsi="仿宋" w:eastAsia="仿宋" w:cs="仿宋"/>
                <w:b/>
                <w:bCs/>
                <w:color w:val="000000"/>
                <w:kern w:val="0"/>
                <w:sz w:val="23"/>
                <w:szCs w:val="23"/>
                <w:lang w:val="en-US" w:eastAsia="zh-CN" w:bidi="ar"/>
              </w:rPr>
            </w:pPr>
            <w:r>
              <w:rPr>
                <w:rFonts w:hint="eastAsia" w:ascii="仿宋" w:hAnsi="仿宋" w:eastAsia="仿宋" w:cs="仿宋"/>
                <w:b/>
                <w:bCs/>
                <w:color w:val="000000"/>
                <w:kern w:val="0"/>
                <w:sz w:val="23"/>
                <w:szCs w:val="23"/>
                <w:lang w:bidi="ar"/>
              </w:rPr>
              <w:t>产品认证</w:t>
            </w:r>
          </w:p>
        </w:tc>
        <w:tc>
          <w:tcPr>
            <w:tcW w:w="2123" w:type="dxa"/>
            <w:shd w:val="clear" w:color="auto" w:fill="FFFFFF"/>
            <w:noWrap/>
            <w:vAlign w:val="center"/>
          </w:tcPr>
          <w:p w14:paraId="2CE529F9">
            <w:pPr>
              <w:jc w:val="center"/>
              <w:textAlignment w:val="center"/>
              <w:rPr>
                <w:rFonts w:hint="default" w:ascii="仿宋" w:hAnsi="仿宋" w:eastAsia="仿宋" w:cs="仿宋"/>
                <w:b/>
                <w:bCs/>
                <w:color w:val="000000"/>
                <w:kern w:val="0"/>
                <w:sz w:val="23"/>
                <w:szCs w:val="23"/>
                <w:lang w:val="en-US" w:eastAsia="zh-CN" w:bidi="ar"/>
              </w:rPr>
            </w:pPr>
            <w:r>
              <w:rPr>
                <w:rFonts w:hint="eastAsia" w:ascii="方正仿宋_GBK" w:hAnsi="方正仿宋_GBK" w:eastAsia="方正仿宋_GBK" w:cs="方正仿宋_GBK"/>
                <w:color w:val="000000"/>
                <w:kern w:val="0"/>
                <w:szCs w:val="21"/>
                <w:lang w:bidi="ar"/>
              </w:rPr>
              <w:t>★</w:t>
            </w:r>
            <w:r>
              <w:rPr>
                <w:rFonts w:hint="eastAsia" w:ascii="仿宋" w:hAnsi="仿宋" w:eastAsia="仿宋" w:cs="仿宋"/>
                <w:b/>
                <w:bCs/>
                <w:color w:val="000000"/>
                <w:kern w:val="0"/>
                <w:sz w:val="23"/>
                <w:szCs w:val="23"/>
                <w:lang w:val="en-US" w:eastAsia="zh-CN" w:bidi="ar"/>
              </w:rPr>
              <w:t>认证要求</w:t>
            </w:r>
          </w:p>
        </w:tc>
        <w:tc>
          <w:tcPr>
            <w:tcW w:w="5935" w:type="dxa"/>
            <w:shd w:val="clear" w:color="auto" w:fill="FFFFFF"/>
            <w:noWrap w:val="0"/>
            <w:vAlign w:val="top"/>
          </w:tcPr>
          <w:p w14:paraId="7CDC4054">
            <w:pPr>
              <w:numPr>
                <w:ilvl w:val="0"/>
                <w:numId w:val="0"/>
              </w:numPr>
              <w:jc w:val="center"/>
              <w:textAlignment w:val="center"/>
              <w:rPr>
                <w:rFonts w:hint="eastAsia" w:ascii="仿宋" w:hAnsi="仿宋" w:eastAsia="仿宋" w:cs="仿宋"/>
                <w:color w:val="000000"/>
                <w:kern w:val="0"/>
                <w:sz w:val="21"/>
                <w:szCs w:val="21"/>
                <w:lang w:val="en-US" w:eastAsia="zh-CN" w:bidi="ar"/>
              </w:rPr>
            </w:pPr>
            <w:r>
              <w:rPr>
                <w:rFonts w:hint="eastAsia" w:ascii="方正仿宋_GBK" w:hAnsi="方正仿宋_GBK" w:eastAsia="方正仿宋_GBK" w:cs="方正仿宋_GBK"/>
                <w:color w:val="000000"/>
                <w:kern w:val="0"/>
                <w:szCs w:val="21"/>
                <w:lang w:bidi="ar"/>
              </w:rPr>
              <w:t>国家强制性认证CCC、节能认证、中国环境标志产品认证</w:t>
            </w:r>
          </w:p>
        </w:tc>
      </w:tr>
      <w:tr w14:paraId="2118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6" w:hRule="atLeast"/>
        </w:trPr>
        <w:tc>
          <w:tcPr>
            <w:tcW w:w="1371" w:type="dxa"/>
            <w:shd w:val="clear" w:color="auto" w:fill="FFFFFF"/>
            <w:noWrap w:val="0"/>
            <w:vAlign w:val="center"/>
          </w:tcPr>
          <w:p w14:paraId="31EFE90F">
            <w:pPr>
              <w:jc w:val="center"/>
              <w:textAlignment w:val="center"/>
              <w:rPr>
                <w:rFonts w:hint="eastAsia" w:ascii="仿宋" w:hAnsi="仿宋" w:eastAsia="仿宋" w:cs="仿宋"/>
                <w:b/>
                <w:bCs/>
                <w:color w:val="000000"/>
                <w:kern w:val="0"/>
                <w:sz w:val="23"/>
                <w:szCs w:val="23"/>
                <w:lang w:bidi="ar"/>
              </w:rPr>
            </w:pPr>
            <w:r>
              <w:rPr>
                <w:rFonts w:hint="eastAsia" w:ascii="仿宋" w:hAnsi="仿宋" w:eastAsia="仿宋" w:cs="仿宋"/>
                <w:b/>
                <w:bCs/>
                <w:color w:val="000000"/>
                <w:kern w:val="0"/>
                <w:sz w:val="23"/>
                <w:szCs w:val="23"/>
                <w:lang w:val="en-US" w:eastAsia="zh-CN" w:bidi="ar"/>
              </w:rPr>
              <w:t>商品</w:t>
            </w:r>
            <w:r>
              <w:rPr>
                <w:rFonts w:hint="eastAsia" w:ascii="仿宋" w:hAnsi="仿宋" w:eastAsia="仿宋" w:cs="仿宋"/>
                <w:b/>
                <w:bCs/>
                <w:color w:val="000000"/>
                <w:kern w:val="0"/>
                <w:sz w:val="23"/>
                <w:szCs w:val="23"/>
                <w:lang w:bidi="ar"/>
              </w:rPr>
              <w:t>售后</w:t>
            </w:r>
          </w:p>
        </w:tc>
        <w:tc>
          <w:tcPr>
            <w:tcW w:w="2123" w:type="dxa"/>
            <w:shd w:val="clear" w:color="auto" w:fill="FFFFFF"/>
            <w:noWrap/>
            <w:vAlign w:val="center"/>
          </w:tcPr>
          <w:p w14:paraId="18FF690F">
            <w:pPr>
              <w:jc w:val="center"/>
              <w:textAlignment w:val="center"/>
              <w:rPr>
                <w:rFonts w:hint="eastAsia" w:ascii="仿宋" w:hAnsi="仿宋" w:eastAsia="仿宋" w:cs="仿宋"/>
                <w:b/>
                <w:bCs/>
                <w:color w:val="000000"/>
                <w:kern w:val="0"/>
                <w:sz w:val="23"/>
                <w:szCs w:val="23"/>
                <w:lang w:val="en-US" w:eastAsia="zh-CN" w:bidi="ar"/>
              </w:rPr>
            </w:pPr>
            <w:r>
              <w:rPr>
                <w:rFonts w:hint="eastAsia" w:ascii="仿宋" w:hAnsi="仿宋" w:eastAsia="仿宋" w:cs="仿宋"/>
                <w:b/>
                <w:bCs/>
                <w:color w:val="000000"/>
                <w:kern w:val="0"/>
                <w:sz w:val="23"/>
                <w:szCs w:val="23"/>
                <w:lang w:val="en-US" w:eastAsia="zh-CN" w:bidi="ar"/>
              </w:rPr>
              <w:t>售后</w:t>
            </w:r>
            <w:r>
              <w:rPr>
                <w:rFonts w:hint="eastAsia" w:ascii="仿宋" w:hAnsi="仿宋" w:eastAsia="仿宋" w:cs="仿宋"/>
                <w:b/>
                <w:bCs/>
                <w:color w:val="000000"/>
                <w:kern w:val="0"/>
                <w:sz w:val="23"/>
                <w:szCs w:val="23"/>
                <w:lang w:bidi="ar"/>
              </w:rPr>
              <w:t>服务</w:t>
            </w:r>
          </w:p>
        </w:tc>
        <w:tc>
          <w:tcPr>
            <w:tcW w:w="5935" w:type="dxa"/>
            <w:shd w:val="clear" w:color="auto" w:fill="FFFFFF"/>
            <w:noWrap w:val="0"/>
            <w:vAlign w:val="top"/>
          </w:tcPr>
          <w:p w14:paraId="09069325">
            <w:pPr>
              <w:numPr>
                <w:ilvl w:val="0"/>
                <w:numId w:val="0"/>
              </w:numPr>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产品提供1年保修</w:t>
            </w:r>
          </w:p>
        </w:tc>
      </w:tr>
      <w:tr w14:paraId="49A9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6" w:hRule="atLeast"/>
        </w:trPr>
        <w:tc>
          <w:tcPr>
            <w:tcW w:w="1371" w:type="dxa"/>
            <w:shd w:val="clear" w:color="auto" w:fill="FFFFFF"/>
            <w:noWrap w:val="0"/>
            <w:vAlign w:val="center"/>
          </w:tcPr>
          <w:p w14:paraId="1A608984">
            <w:pPr>
              <w:jc w:val="center"/>
              <w:textAlignment w:val="center"/>
              <w:rPr>
                <w:rFonts w:hint="eastAsia" w:ascii="仿宋" w:hAnsi="仿宋" w:eastAsia="仿宋" w:cs="仿宋"/>
                <w:b/>
                <w:bCs/>
                <w:color w:val="000000"/>
                <w:kern w:val="0"/>
                <w:sz w:val="23"/>
                <w:szCs w:val="23"/>
                <w:lang w:val="en-US" w:eastAsia="zh-CN" w:bidi="ar"/>
              </w:rPr>
            </w:pPr>
            <w:r>
              <w:rPr>
                <w:rFonts w:hint="eastAsia" w:ascii="仿宋" w:hAnsi="仿宋" w:eastAsia="仿宋" w:cs="仿宋"/>
                <w:b/>
                <w:bCs/>
                <w:color w:val="000000"/>
                <w:kern w:val="0"/>
                <w:sz w:val="23"/>
                <w:szCs w:val="23"/>
                <w:lang w:val="en-US" w:eastAsia="zh-CN" w:bidi="ar"/>
              </w:rPr>
              <w:t>说明</w:t>
            </w:r>
          </w:p>
        </w:tc>
        <w:tc>
          <w:tcPr>
            <w:tcW w:w="2123" w:type="dxa"/>
            <w:shd w:val="clear" w:color="auto" w:fill="FFFFFF"/>
            <w:noWrap/>
            <w:vAlign w:val="center"/>
          </w:tcPr>
          <w:p w14:paraId="0A8A3B5D">
            <w:pPr>
              <w:jc w:val="center"/>
              <w:textAlignment w:val="center"/>
              <w:rPr>
                <w:rFonts w:hint="eastAsia" w:ascii="仿宋" w:hAnsi="仿宋" w:eastAsia="仿宋" w:cs="仿宋"/>
                <w:b/>
                <w:bCs/>
                <w:color w:val="000000"/>
                <w:kern w:val="0"/>
                <w:sz w:val="23"/>
                <w:szCs w:val="23"/>
                <w:lang w:val="en-US" w:eastAsia="zh-CN" w:bidi="ar"/>
              </w:rPr>
            </w:pPr>
            <w:r>
              <w:rPr>
                <w:rFonts w:hint="eastAsia" w:ascii="仿宋" w:hAnsi="仿宋" w:eastAsia="仿宋" w:cs="仿宋"/>
                <w:b/>
                <w:bCs/>
                <w:color w:val="000000"/>
                <w:kern w:val="0"/>
                <w:sz w:val="23"/>
                <w:szCs w:val="23"/>
                <w:lang w:bidi="ar"/>
              </w:rPr>
              <w:t>技术参数说明</w:t>
            </w:r>
          </w:p>
        </w:tc>
        <w:tc>
          <w:tcPr>
            <w:tcW w:w="5935" w:type="dxa"/>
            <w:shd w:val="clear" w:color="auto" w:fill="FFFFFF"/>
            <w:noWrap w:val="0"/>
            <w:vAlign w:val="top"/>
          </w:tcPr>
          <w:p w14:paraId="193B98BD">
            <w:pPr>
              <w:numPr>
                <w:ilvl w:val="0"/>
                <w:numId w:val="0"/>
              </w:numPr>
              <w:jc w:val="center"/>
              <w:textAlignment w:val="center"/>
              <w:rPr>
                <w:rFonts w:hint="eastAsia"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以上参数标记“★”代表实质性指标，不满足该指标项将导致投标被拒绝；</w:t>
            </w:r>
          </w:p>
        </w:tc>
      </w:tr>
    </w:tbl>
    <w:p w14:paraId="0BD30632">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D80D8200-C0F1-40AB-B309-B77D9C671A77}"/>
  </w:font>
  <w:font w:name="方正仿宋_GBK">
    <w:panose1 w:val="02000000000000000000"/>
    <w:charset w:val="86"/>
    <w:family w:val="auto"/>
    <w:pitch w:val="default"/>
    <w:sig w:usb0="A00002BF" w:usb1="38CF7CFA" w:usb2="00082016" w:usb3="00000000" w:csb0="00040001" w:csb1="00000000"/>
    <w:embedRegular r:id="rId2" w:fontKey="{53D66AB6-6397-40F4-9F49-64F36678C72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2"/>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4"/>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1">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2">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E2A9C"/>
    <w:rsid w:val="0389567E"/>
    <w:rsid w:val="05D60D2B"/>
    <w:rsid w:val="06255A2B"/>
    <w:rsid w:val="0D503CF6"/>
    <w:rsid w:val="10482BD9"/>
    <w:rsid w:val="10F91E24"/>
    <w:rsid w:val="130D08E9"/>
    <w:rsid w:val="178C784F"/>
    <w:rsid w:val="26655CB7"/>
    <w:rsid w:val="290E2A9C"/>
    <w:rsid w:val="29957FD6"/>
    <w:rsid w:val="2D0A14EA"/>
    <w:rsid w:val="30AD497A"/>
    <w:rsid w:val="35C22D93"/>
    <w:rsid w:val="38EE3776"/>
    <w:rsid w:val="4B411887"/>
    <w:rsid w:val="4C365A00"/>
    <w:rsid w:val="4DFC000A"/>
    <w:rsid w:val="4F885D2B"/>
    <w:rsid w:val="5BCD68B7"/>
    <w:rsid w:val="65956E9C"/>
    <w:rsid w:val="690C2C8C"/>
    <w:rsid w:val="6F4F10AE"/>
    <w:rsid w:val="714D6337"/>
    <w:rsid w:val="760E5F3E"/>
    <w:rsid w:val="78F92288"/>
    <w:rsid w:val="7BC603EA"/>
    <w:rsid w:val="7C946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tabs>
        <w:tab w:val="left" w:pos="720"/>
      </w:tabs>
      <w:adjustRightInd w:val="0"/>
      <w:spacing w:before="340" w:after="330" w:line="578" w:lineRule="atLeast"/>
      <w:jc w:val="left"/>
      <w:textAlignment w:val="baseline"/>
      <w:outlineLvl w:val="0"/>
    </w:pPr>
    <w:rPr>
      <w:b/>
      <w:kern w:val="44"/>
      <w:sz w:val="30"/>
    </w:rPr>
  </w:style>
  <w:style w:type="paragraph" w:styleId="3">
    <w:name w:val="heading 2"/>
    <w:basedOn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4">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pPr>
      <w:spacing w:after="120" w:afterLines="0" w:afterAutospacing="0"/>
    </w:pPr>
  </w:style>
  <w:style w:type="paragraph" w:styleId="7">
    <w:name w:val="Title"/>
    <w:basedOn w:val="1"/>
    <w:next w:val="1"/>
    <w:qFormat/>
    <w:uiPriority w:val="0"/>
    <w:pPr>
      <w:spacing w:before="240" w:after="60"/>
      <w:outlineLvl w:val="0"/>
    </w:pPr>
    <w:rPr>
      <w:rFonts w:ascii="Arial" w:hAnsi="Arial" w:eastAsia="隶书" w:cs="Arial"/>
      <w:b/>
      <w:bCs/>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Hyperlink"/>
    <w:basedOn w:val="11"/>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740</Words>
  <Characters>931</Characters>
  <Lines>0</Lines>
  <Paragraphs>0</Paragraphs>
  <TotalTime>3</TotalTime>
  <ScaleCrop>false</ScaleCrop>
  <LinksUpToDate>false</LinksUpToDate>
  <CharactersWithSpaces>944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2025-05-20T03:59:00Z</dcterms:created>
  <dc:creator>WPS_1655800387</dc:creator>
  <cp:lastModifiedBy>我爱熊猫</cp:lastModifiedBy>
  <cp:lastPrinted>2025-05-20T07:56:00Z</cp:lastPrinted>
  <dcterms:modified xsi:type="dcterms:W3CDTF">2025-05-21T07:24:04Z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CD2C40981628438FB8CD4D7E529CB166_13</vt:lpwstr>
  </property>
  <property fmtid="{D5CDD505-2E9C-101B-9397-08002B2CF9AE}" pid="4" name="KSOTemplateDocerSaveRecord">
    <vt:lpwstr>eyJoZGlkIjoiYzRlYzk2ZGE4ZTc3YmQ2YzUwOTE0NThjY2Q0NjA3YjEiLCJ1c2VySWQiOiIyMzc0MzQyMjEifQ==</vt:lpwstr>
  </property>
</Properties>
</file>