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6368">
      <w:pPr>
        <w:autoSpaceDE w:val="0"/>
        <w:autoSpaceDN w:val="0"/>
        <w:spacing w:after="156" w:afterLines="50" w:line="48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中山大学附属第一医院广西医院</w:t>
      </w:r>
    </w:p>
    <w:p w14:paraId="1B02F3BD">
      <w:pPr>
        <w:autoSpaceDE w:val="0"/>
        <w:autoSpaceDN w:val="0"/>
        <w:spacing w:after="156" w:afterLines="50" w:line="48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高通图文影像系统维保参数</w:t>
      </w:r>
    </w:p>
    <w:p w14:paraId="70CAECC0">
      <w:pPr>
        <w:pStyle w:val="32"/>
      </w:pPr>
      <w:r>
        <w:rPr>
          <w:rFonts w:hint="eastAsia"/>
        </w:rPr>
        <w:t>项目名称</w:t>
      </w:r>
    </w:p>
    <w:p w14:paraId="3DE2AF6F">
      <w:pPr>
        <w:pStyle w:val="21"/>
        <w:rPr>
          <w:rFonts w:hint="eastAsia"/>
        </w:rPr>
      </w:pPr>
      <w:bookmarkStart w:id="0" w:name="OLE_LINK6"/>
      <w:bookmarkStart w:id="1" w:name="OLE_LINK5"/>
      <w:r>
        <w:rPr>
          <w:rFonts w:hint="eastAsia"/>
        </w:rPr>
        <w:t>高通图文影像系统</w:t>
      </w:r>
      <w:bookmarkEnd w:id="0"/>
      <w:bookmarkEnd w:id="1"/>
      <w:r>
        <w:rPr>
          <w:rFonts w:hint="eastAsia"/>
        </w:rPr>
        <w:t>维保</w:t>
      </w:r>
    </w:p>
    <w:p w14:paraId="1B68739D">
      <w:pPr>
        <w:pStyle w:val="21"/>
        <w:rPr>
          <w:rFonts w:hint="eastAsia"/>
          <w:lang w:val="en-US" w:eastAsia="zh-CN"/>
        </w:rPr>
      </w:pPr>
      <w:bookmarkStart w:id="2" w:name="_GoBack"/>
      <w:bookmarkEnd w:id="2"/>
      <w:r>
        <w:rPr>
          <w:rFonts w:hint="eastAsia"/>
          <w:lang w:val="en-US" w:eastAsia="zh-CN"/>
        </w:rPr>
        <w:t>采购方式：院内谈判</w:t>
      </w:r>
    </w:p>
    <w:p w14:paraId="5A2B1092">
      <w:pPr>
        <w:pStyle w:val="2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预算：8万，服务期1年</w:t>
      </w:r>
    </w:p>
    <w:p w14:paraId="3FFE67B1">
      <w:pPr>
        <w:pStyle w:val="32"/>
      </w:pPr>
      <w:r>
        <w:rPr>
          <w:rFonts w:hint="eastAsia"/>
        </w:rPr>
        <w:t>维保服务参数</w:t>
      </w:r>
    </w:p>
    <w:tbl>
      <w:tblPr>
        <w:tblStyle w:val="11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7"/>
        <w:gridCol w:w="6395"/>
      </w:tblGrid>
      <w:tr w14:paraId="2C88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Align w:val="center"/>
          </w:tcPr>
          <w:p w14:paraId="0048D5F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14:paraId="7BAA8C2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6395" w:type="dxa"/>
            <w:vAlign w:val="center"/>
          </w:tcPr>
          <w:p w14:paraId="43EFD28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具体内容</w:t>
            </w:r>
          </w:p>
        </w:tc>
      </w:tr>
      <w:tr w14:paraId="0CDF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69" w:type="dxa"/>
            <w:vAlign w:val="center"/>
          </w:tcPr>
          <w:p w14:paraId="64FD6AE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0DF6F9D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服务范围</w:t>
            </w:r>
          </w:p>
        </w:tc>
        <w:tc>
          <w:tcPr>
            <w:tcW w:w="6395" w:type="dxa"/>
            <w:vAlign w:val="center"/>
          </w:tcPr>
          <w:p w14:paraId="1B4D040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消化内镜中心高通图文影像系统</w:t>
            </w:r>
            <w:r>
              <w:rPr>
                <w:rFonts w:hint="eastAsia" w:ascii="宋体" w:hAnsi="宋体"/>
                <w:bCs/>
                <w:szCs w:val="21"/>
              </w:rPr>
              <w:t>维保服务</w:t>
            </w:r>
          </w:p>
        </w:tc>
      </w:tr>
      <w:tr w14:paraId="05B0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9" w:type="dxa"/>
            <w:vAlign w:val="center"/>
          </w:tcPr>
          <w:p w14:paraId="08D566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5631D92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服务内容</w:t>
            </w:r>
          </w:p>
        </w:tc>
        <w:tc>
          <w:tcPr>
            <w:tcW w:w="6395" w:type="dxa"/>
            <w:vAlign w:val="center"/>
          </w:tcPr>
          <w:p w14:paraId="45F47616">
            <w:r>
              <w:rPr>
                <w:rFonts w:hint="eastAsia"/>
              </w:rPr>
              <w:t>1、稳定运行保障：保证系统及其功能的完整及正确性，以及不断增加的业务和数据压力，保证系统运行的高效、稳定。</w:t>
            </w:r>
          </w:p>
          <w:p w14:paraId="79C66D3C">
            <w:r>
              <w:rPr>
                <w:rFonts w:hint="eastAsia"/>
              </w:rPr>
              <w:t>2、系统错误修复：系统在使用过程中发现错误、设备发生故障时，供应商应在及时派员解决问题。</w:t>
            </w:r>
          </w:p>
          <w:p w14:paraId="0DED0045">
            <w:r>
              <w:rPr>
                <w:rFonts w:hint="eastAsia"/>
              </w:rPr>
              <w:t>3.系统数据修复：系统使用过程中，因用户方失误操作等原因导致数据错误的，查明原因后进行数据修复。</w:t>
            </w:r>
          </w:p>
          <w:p w14:paraId="0A1A8BD2">
            <w:r>
              <w:rPr>
                <w:rFonts w:hint="eastAsia"/>
              </w:rPr>
              <w:t>4、优化功能：提供同版本内系统升级，并提供已有系统功能调优及接口维护工作，保持系统的先进性及稳定的运行。</w:t>
            </w:r>
          </w:p>
          <w:p w14:paraId="6124D3AF">
            <w:r>
              <w:rPr>
                <w:rFonts w:hint="eastAsia"/>
              </w:rPr>
              <w:t>5、实施培训服务：负责因各种原因变化需增加的项目实施和人员培训工作。</w:t>
            </w:r>
          </w:p>
          <w:p w14:paraId="7656600A">
            <w:r>
              <w:rPr>
                <w:rFonts w:hint="eastAsia"/>
              </w:rPr>
              <w:t>6、应急服务：制定完善的系统应急方案，并能在系统出现故障后第一时间启用。</w:t>
            </w:r>
          </w:p>
          <w:p w14:paraId="294B5346">
            <w:r>
              <w:rPr>
                <w:rFonts w:hint="eastAsia"/>
              </w:rPr>
              <w:t>7、巡检服务：供应商技术主管或维护负责人每季度至少对系统进行一次远程巡检，提供远程巡检报告；每年提供不少于3次现场巡检，并提供现场巡检报告。</w:t>
            </w:r>
          </w:p>
          <w:p w14:paraId="5A970D3A">
            <w:pPr>
              <w:pStyle w:val="18"/>
              <w:numPr>
                <w:ilvl w:val="0"/>
                <w:numId w:val="5"/>
              </w:numPr>
              <w:tabs>
                <w:tab w:val="left" w:pos="312"/>
              </w:tabs>
            </w:pPr>
            <w:r>
              <w:rPr>
                <w:rFonts w:hint="eastAsia"/>
              </w:rPr>
              <w:t>医院微信小程序和体检系统查看内镜报告接口对接。</w:t>
            </w:r>
          </w:p>
          <w:p w14:paraId="081CCAEA">
            <w:pPr>
              <w:pStyle w:val="2"/>
              <w:tabs>
                <w:tab w:val="left" w:pos="312"/>
              </w:tabs>
            </w:pPr>
            <w:r>
              <w:t>9</w:t>
            </w:r>
            <w:r>
              <w:rPr>
                <w:rFonts w:hint="eastAsia"/>
              </w:rPr>
              <w:t>、医院信息系统查阅碳呼气试验报告的结果对接。</w:t>
            </w:r>
          </w:p>
          <w:p w14:paraId="2ABECF57">
            <w:r>
              <w:t>10</w:t>
            </w:r>
            <w:r>
              <w:rPr>
                <w:rFonts w:hint="eastAsia"/>
              </w:rPr>
              <w:t>、提供内镜服务器硬盘维修服务。</w:t>
            </w:r>
          </w:p>
        </w:tc>
      </w:tr>
      <w:tr w14:paraId="2494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69" w:type="dxa"/>
            <w:vAlign w:val="center"/>
          </w:tcPr>
          <w:p w14:paraId="7B8D39B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490774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人员要求</w:t>
            </w:r>
          </w:p>
        </w:tc>
        <w:tc>
          <w:tcPr>
            <w:tcW w:w="6395" w:type="dxa"/>
            <w:vAlign w:val="center"/>
          </w:tcPr>
          <w:p w14:paraId="6E772C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人数：至少1人，有本系统运维经验不少于1年。</w:t>
            </w:r>
          </w:p>
        </w:tc>
      </w:tr>
      <w:tr w14:paraId="7CC1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9" w:type="dxa"/>
            <w:vAlign w:val="center"/>
          </w:tcPr>
          <w:p w14:paraId="299A68B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D7DD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服务方式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635D6C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提供7x24热线支持；远程服务；现场服务。</w:t>
            </w:r>
          </w:p>
        </w:tc>
      </w:tr>
      <w:tr w14:paraId="1F85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309B2A1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AF9F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响应时间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80E45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接到故障通知后，应在30分钟内响应，1小时内提供处理意见；若电话、远程中无法解决或遇紧急情况，须在接到院方通知后</w:t>
            </w: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小时内赶到故障现场；并且及时解决和反馈处理效果。</w:t>
            </w:r>
          </w:p>
        </w:tc>
      </w:tr>
      <w:tr w14:paraId="4E7A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686BE53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59A4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本地化服务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3B50029B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供应商需要设有长期稳定的服务机构，并在南宁本地设立服务网点或承诺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/>
                <w:bCs/>
                <w:szCs w:val="21"/>
              </w:rPr>
              <w:t>后在南宁设立服务网点。</w:t>
            </w:r>
          </w:p>
        </w:tc>
      </w:tr>
      <w:tr w14:paraId="5D1A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69" w:type="dxa"/>
            <w:vAlign w:val="center"/>
          </w:tcPr>
          <w:p w14:paraId="2F4DCA4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AD0CE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维保服务期限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5F8A060A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合同签订之日起1年</w:t>
            </w:r>
          </w:p>
        </w:tc>
      </w:tr>
    </w:tbl>
    <w:p w14:paraId="30145214"/>
    <w:p w14:paraId="51530FF2">
      <w:pPr>
        <w:pStyle w:val="21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61F2E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9B5F2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49C2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671BD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02828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2FAA3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64B2"/>
    <w:multiLevelType w:val="multilevel"/>
    <w:tmpl w:val="449664B2"/>
    <w:lvl w:ilvl="0" w:tentative="0">
      <w:start w:val="1"/>
      <w:numFmt w:val="chineseCountingThousand"/>
      <w:pStyle w:val="25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pStyle w:val="32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sz w:val="28"/>
      </w:rPr>
    </w:lvl>
    <w:lvl w:ilvl="2" w:tentative="0">
      <w:start w:val="1"/>
      <w:numFmt w:val="decimal"/>
      <w:pStyle w:val="23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3" w:tentative="0">
      <w:start w:val="1"/>
      <w:numFmt w:val="decimal"/>
      <w:pStyle w:val="28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DF6778E"/>
    <w:multiLevelType w:val="multilevel"/>
    <w:tmpl w:val="5DF6778E"/>
    <w:lvl w:ilvl="0" w:tentative="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E273B2"/>
    <w:multiLevelType w:val="multilevel"/>
    <w:tmpl w:val="61E273B2"/>
    <w:lvl w:ilvl="0" w:tentative="0">
      <w:start w:val="1"/>
      <w:numFmt w:val="decimal"/>
      <w:pStyle w:val="5"/>
      <w:lvlText w:val="%1.1.1"/>
      <w:lvlJc w:val="left"/>
      <w:pPr>
        <w:ind w:left="6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abstractNum w:abstractNumId="3">
    <w:nsid w:val="62F358A6"/>
    <w:multiLevelType w:val="multilevel"/>
    <w:tmpl w:val="62F358A6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pStyle w:val="30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7ED5104A"/>
    <w:multiLevelType w:val="multilevel"/>
    <w:tmpl w:val="7ED5104A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  <w:lang w:val="en-US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wNDgxN2MyZGQxMWZlOWEwNjNmNWY4NTkwMjg5NjgifQ=="/>
  </w:docVars>
  <w:rsids>
    <w:rsidRoot w:val="0038286B"/>
    <w:rsid w:val="00013913"/>
    <w:rsid w:val="000166EF"/>
    <w:rsid w:val="0005681D"/>
    <w:rsid w:val="000A5752"/>
    <w:rsid w:val="000D3C76"/>
    <w:rsid w:val="000E16ED"/>
    <w:rsid w:val="000F35DD"/>
    <w:rsid w:val="0012769F"/>
    <w:rsid w:val="00140624"/>
    <w:rsid w:val="00177DCD"/>
    <w:rsid w:val="001803A1"/>
    <w:rsid w:val="00192C11"/>
    <w:rsid w:val="001A1C2B"/>
    <w:rsid w:val="0022623C"/>
    <w:rsid w:val="00231C65"/>
    <w:rsid w:val="0024588A"/>
    <w:rsid w:val="00245B82"/>
    <w:rsid w:val="002502C0"/>
    <w:rsid w:val="00261E03"/>
    <w:rsid w:val="00285B2C"/>
    <w:rsid w:val="002D34F3"/>
    <w:rsid w:val="003049CE"/>
    <w:rsid w:val="00322DD9"/>
    <w:rsid w:val="00345E7C"/>
    <w:rsid w:val="003613EC"/>
    <w:rsid w:val="00382289"/>
    <w:rsid w:val="0038286B"/>
    <w:rsid w:val="00390D1A"/>
    <w:rsid w:val="003E6BEE"/>
    <w:rsid w:val="00420CC8"/>
    <w:rsid w:val="004346BA"/>
    <w:rsid w:val="004449C1"/>
    <w:rsid w:val="0046014E"/>
    <w:rsid w:val="00476BE9"/>
    <w:rsid w:val="004A0E39"/>
    <w:rsid w:val="004A4F44"/>
    <w:rsid w:val="004D39A8"/>
    <w:rsid w:val="00517373"/>
    <w:rsid w:val="00544B57"/>
    <w:rsid w:val="005D3F18"/>
    <w:rsid w:val="00606177"/>
    <w:rsid w:val="006376B2"/>
    <w:rsid w:val="00645F7A"/>
    <w:rsid w:val="00652EA3"/>
    <w:rsid w:val="0067698B"/>
    <w:rsid w:val="00677CFD"/>
    <w:rsid w:val="006845AE"/>
    <w:rsid w:val="006A07D6"/>
    <w:rsid w:val="006C1E53"/>
    <w:rsid w:val="006C3A9A"/>
    <w:rsid w:val="006C6CBD"/>
    <w:rsid w:val="006F4AC5"/>
    <w:rsid w:val="006F56D6"/>
    <w:rsid w:val="00710584"/>
    <w:rsid w:val="00753C6B"/>
    <w:rsid w:val="00770F90"/>
    <w:rsid w:val="00783E82"/>
    <w:rsid w:val="007915A0"/>
    <w:rsid w:val="007B673E"/>
    <w:rsid w:val="0080035B"/>
    <w:rsid w:val="00823A4F"/>
    <w:rsid w:val="00846E10"/>
    <w:rsid w:val="008C4501"/>
    <w:rsid w:val="008D63EF"/>
    <w:rsid w:val="008F64B9"/>
    <w:rsid w:val="008F7BA8"/>
    <w:rsid w:val="009305FF"/>
    <w:rsid w:val="0094558C"/>
    <w:rsid w:val="0099434C"/>
    <w:rsid w:val="009E2110"/>
    <w:rsid w:val="00A02651"/>
    <w:rsid w:val="00A22E59"/>
    <w:rsid w:val="00A743AC"/>
    <w:rsid w:val="00AB3E5B"/>
    <w:rsid w:val="00B410F0"/>
    <w:rsid w:val="00B54B4E"/>
    <w:rsid w:val="00B619AD"/>
    <w:rsid w:val="00BC6A11"/>
    <w:rsid w:val="00C07A82"/>
    <w:rsid w:val="00C6302E"/>
    <w:rsid w:val="00CE6F1A"/>
    <w:rsid w:val="00D01DB2"/>
    <w:rsid w:val="00D17E43"/>
    <w:rsid w:val="00D37C43"/>
    <w:rsid w:val="00DD2956"/>
    <w:rsid w:val="00E51361"/>
    <w:rsid w:val="00E53211"/>
    <w:rsid w:val="00E90CCD"/>
    <w:rsid w:val="00EC1810"/>
    <w:rsid w:val="00EC5355"/>
    <w:rsid w:val="00EC668E"/>
    <w:rsid w:val="00ED02AC"/>
    <w:rsid w:val="00EE1AC1"/>
    <w:rsid w:val="00F524D3"/>
    <w:rsid w:val="00F705C3"/>
    <w:rsid w:val="00F726C8"/>
    <w:rsid w:val="00FA0379"/>
    <w:rsid w:val="00FF29D9"/>
    <w:rsid w:val="07027630"/>
    <w:rsid w:val="0F702B71"/>
    <w:rsid w:val="2E5D0F9D"/>
    <w:rsid w:val="3DB06B89"/>
    <w:rsid w:val="416A4121"/>
    <w:rsid w:val="5DDC7B72"/>
    <w:rsid w:val="6AD33D5A"/>
    <w:rsid w:val="7435440E"/>
    <w:rsid w:val="77281116"/>
    <w:rsid w:val="77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Times New Roman" w:hAnsi="Times New Roman" w:eastAsia="宋体" w:cs="Times New Roman"/>
      <w:sz w:val="24"/>
      <w:szCs w:val="3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numPr>
        <w:ilvl w:val="0"/>
        <w:numId w:val="1"/>
      </w:numPr>
      <w:spacing w:before="240" w:after="240"/>
      <w:ind w:firstLine="0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unhideWhenUsed/>
    <w:qFormat/>
    <w:uiPriority w:val="9"/>
    <w:pPr>
      <w:keepNext/>
      <w:keepLines/>
      <w:numPr>
        <w:ilvl w:val="1"/>
        <w:numId w:val="1"/>
      </w:numPr>
      <w:spacing w:before="260" w:after="260"/>
      <w:ind w:firstLine="0"/>
      <w:outlineLvl w:val="1"/>
    </w:pPr>
    <w:rPr>
      <w:rFonts w:cstheme="majorBidi"/>
      <w:b/>
      <w:bCs/>
      <w:sz w:val="28"/>
    </w:rPr>
  </w:style>
  <w:style w:type="paragraph" w:styleId="5">
    <w:name w:val="heading 3"/>
    <w:basedOn w:val="1"/>
    <w:next w:val="1"/>
    <w:link w:val="14"/>
    <w:unhideWhenUsed/>
    <w:qFormat/>
    <w:uiPriority w:val="9"/>
    <w:pPr>
      <w:keepNext/>
      <w:keepLines/>
      <w:numPr>
        <w:ilvl w:val="0"/>
        <w:numId w:val="2"/>
      </w:numPr>
      <w:spacing w:before="260" w:after="260" w:line="416" w:lineRule="auto"/>
      <w:outlineLvl w:val="2"/>
    </w:pPr>
    <w:rPr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semiHidden/>
    <w:unhideWhenUsed/>
    <w:qFormat/>
    <w:uiPriority w:val="99"/>
    <w:pPr>
      <w:spacing w:after="120"/>
    </w:pPr>
  </w:style>
  <w:style w:type="paragraph" w:styleId="6">
    <w:name w:val="Normal Indent"/>
    <w:basedOn w:val="1"/>
    <w:next w:val="2"/>
    <w:qFormat/>
    <w:uiPriority w:val="0"/>
    <w:pPr>
      <w:ind w:firstLine="420" w:firstLineChars="200"/>
    </w:pPr>
    <w:rPr>
      <w:szCs w:val="21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</w:rPr>
  </w:style>
  <w:style w:type="paragraph" w:styleId="10">
    <w:name w:val="Body Text First Indent"/>
    <w:basedOn w:val="2"/>
    <w:link w:val="17"/>
    <w:unhideWhenUsed/>
    <w:qFormat/>
    <w:uiPriority w:val="99"/>
    <w:pPr>
      <w:ind w:firstLine="420" w:firstLineChars="100"/>
    </w:pPr>
  </w:style>
  <w:style w:type="character" w:customStyle="1" w:styleId="13">
    <w:name w:val="标题 1 字符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4">
    <w:name w:val="标题 3 字符"/>
    <w:basedOn w:val="12"/>
    <w:link w:val="5"/>
    <w:qFormat/>
    <w:uiPriority w:val="9"/>
    <w:rPr>
      <w:rFonts w:ascii="方正楷体_GBK" w:hAnsi="方正楷体_GBK" w:eastAsia="宋体" w:cs="Times New Roman"/>
      <w:b/>
      <w:bCs/>
      <w:kern w:val="0"/>
      <w:sz w:val="32"/>
      <w:szCs w:val="32"/>
    </w:rPr>
  </w:style>
  <w:style w:type="character" w:customStyle="1" w:styleId="15">
    <w:name w:val="标题 2 字符"/>
    <w:basedOn w:val="12"/>
    <w:link w:val="4"/>
    <w:qFormat/>
    <w:uiPriority w:val="9"/>
    <w:rPr>
      <w:rFonts w:ascii="Times New Roman" w:hAnsi="Times New Roman" w:eastAsia="宋体" w:cstheme="majorBidi"/>
      <w:b/>
      <w:bCs/>
      <w:kern w:val="0"/>
      <w:sz w:val="28"/>
      <w:szCs w:val="32"/>
    </w:rPr>
  </w:style>
  <w:style w:type="character" w:customStyle="1" w:styleId="16">
    <w:name w:val="正文文本 字符"/>
    <w:basedOn w:val="12"/>
    <w:link w:val="2"/>
    <w:semiHidden/>
    <w:qFormat/>
    <w:uiPriority w:val="99"/>
    <w:rPr>
      <w:rFonts w:ascii="方正楷体_GBK" w:hAnsi="方正楷体_GBK" w:eastAsia="方正仿宋_GBK" w:cs="Times New Roman"/>
      <w:kern w:val="0"/>
      <w:sz w:val="32"/>
      <w:szCs w:val="32"/>
    </w:rPr>
  </w:style>
  <w:style w:type="character" w:customStyle="1" w:styleId="17">
    <w:name w:val="正文首行缩进 字符"/>
    <w:basedOn w:val="16"/>
    <w:link w:val="10"/>
    <w:qFormat/>
    <w:uiPriority w:val="99"/>
    <w:rPr>
      <w:rFonts w:ascii="方正楷体_GBK" w:hAnsi="方正楷体_GBK" w:eastAsia="方正仿宋_GBK" w:cs="Times New Roman"/>
      <w:kern w:val="0"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1">
    <w:name w:val="段落文字（正文）"/>
    <w:basedOn w:val="1"/>
    <w:link w:val="22"/>
    <w:qFormat/>
    <w:uiPriority w:val="0"/>
    <w:rPr>
      <w:rFonts w:cstheme="minorBidi"/>
      <w:kern w:val="2"/>
      <w:szCs w:val="22"/>
    </w:rPr>
  </w:style>
  <w:style w:type="character" w:customStyle="1" w:styleId="22">
    <w:name w:val="段落文字（正文） 字符"/>
    <w:basedOn w:val="12"/>
    <w:link w:val="21"/>
    <w:qFormat/>
    <w:uiPriority w:val="0"/>
    <w:rPr>
      <w:rFonts w:ascii="Times New Roman" w:hAnsi="Times New Roman" w:eastAsia="宋体"/>
      <w:kern w:val="2"/>
      <w:sz w:val="24"/>
      <w:szCs w:val="22"/>
    </w:rPr>
  </w:style>
  <w:style w:type="paragraph" w:customStyle="1" w:styleId="23">
    <w:name w:val="二级节标题"/>
    <w:basedOn w:val="4"/>
    <w:next w:val="21"/>
    <w:link w:val="24"/>
    <w:qFormat/>
    <w:uiPriority w:val="0"/>
    <w:pPr>
      <w:numPr>
        <w:ilvl w:val="2"/>
        <w:numId w:val="3"/>
      </w:numPr>
      <w:spacing w:before="240" w:after="120" w:line="240" w:lineRule="auto"/>
      <w:outlineLvl w:val="2"/>
    </w:pPr>
    <w:rPr>
      <w:rFonts w:eastAsia="黑体" w:asciiTheme="majorHAnsi" w:hAnsiTheme="majorHAnsi"/>
      <w:b w:val="0"/>
      <w:kern w:val="2"/>
      <w:sz w:val="24"/>
    </w:rPr>
  </w:style>
  <w:style w:type="character" w:customStyle="1" w:styleId="24">
    <w:name w:val="二级节标题 字符"/>
    <w:basedOn w:val="15"/>
    <w:link w:val="23"/>
    <w:qFormat/>
    <w:uiPriority w:val="0"/>
    <w:rPr>
      <w:rFonts w:eastAsia="黑体" w:asciiTheme="majorHAnsi" w:hAnsiTheme="majorHAnsi" w:cstheme="majorBidi"/>
      <w:b w:val="0"/>
      <w:kern w:val="2"/>
      <w:sz w:val="24"/>
      <w:szCs w:val="32"/>
    </w:rPr>
  </w:style>
  <w:style w:type="paragraph" w:customStyle="1" w:styleId="25">
    <w:name w:val="各章标题（方案）"/>
    <w:basedOn w:val="9"/>
    <w:next w:val="1"/>
    <w:link w:val="26"/>
    <w:qFormat/>
    <w:uiPriority w:val="0"/>
    <w:pPr>
      <w:numPr>
        <w:ilvl w:val="0"/>
        <w:numId w:val="3"/>
      </w:numPr>
      <w:spacing w:before="480" w:after="360" w:line="240" w:lineRule="auto"/>
    </w:pPr>
    <w:rPr>
      <w:rFonts w:ascii="黑体" w:hAnsi="黑体" w:eastAsia="黑体"/>
      <w:kern w:val="2"/>
    </w:rPr>
  </w:style>
  <w:style w:type="character" w:customStyle="1" w:styleId="26">
    <w:name w:val="各章标题（方案） 字符"/>
    <w:basedOn w:val="27"/>
    <w:link w:val="25"/>
    <w:qFormat/>
    <w:uiPriority w:val="0"/>
    <w:rPr>
      <w:rFonts w:ascii="黑体" w:hAnsi="黑体" w:eastAsia="黑体" w:cstheme="majorBidi"/>
      <w:kern w:val="2"/>
      <w:sz w:val="32"/>
      <w:szCs w:val="32"/>
    </w:rPr>
  </w:style>
  <w:style w:type="character" w:customStyle="1" w:styleId="27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8">
    <w:name w:val="三级节标题"/>
    <w:basedOn w:val="5"/>
    <w:next w:val="21"/>
    <w:link w:val="29"/>
    <w:qFormat/>
    <w:uiPriority w:val="0"/>
    <w:pPr>
      <w:numPr>
        <w:ilvl w:val="3"/>
        <w:numId w:val="3"/>
      </w:numPr>
      <w:spacing w:before="240" w:after="120" w:line="240" w:lineRule="auto"/>
      <w:outlineLvl w:val="3"/>
    </w:pPr>
    <w:rPr>
      <w:rFonts w:eastAsia="黑体" w:asciiTheme="majorHAnsi" w:hAnsiTheme="majorHAnsi" w:cstheme="majorBidi"/>
      <w:b w:val="0"/>
      <w:kern w:val="2"/>
      <w:sz w:val="24"/>
    </w:rPr>
  </w:style>
  <w:style w:type="character" w:customStyle="1" w:styleId="29">
    <w:name w:val="三级节标题 字符"/>
    <w:basedOn w:val="24"/>
    <w:link w:val="28"/>
    <w:qFormat/>
    <w:uiPriority w:val="0"/>
    <w:rPr>
      <w:rFonts w:eastAsia="黑体" w:asciiTheme="majorHAnsi" w:hAnsiTheme="majorHAnsi" w:cstheme="majorBidi"/>
      <w:kern w:val="2"/>
      <w:sz w:val="24"/>
      <w:szCs w:val="32"/>
    </w:rPr>
  </w:style>
  <w:style w:type="paragraph" w:customStyle="1" w:styleId="30">
    <w:name w:val="四级节标题"/>
    <w:basedOn w:val="1"/>
    <w:next w:val="21"/>
    <w:link w:val="31"/>
    <w:qFormat/>
    <w:uiPriority w:val="0"/>
    <w:pPr>
      <w:numPr>
        <w:ilvl w:val="4"/>
        <w:numId w:val="4"/>
      </w:numPr>
      <w:ind w:firstLine="0"/>
      <w:outlineLvl w:val="4"/>
    </w:pPr>
    <w:rPr>
      <w:rFonts w:eastAsia="黑体" w:cs="仿宋"/>
      <w:kern w:val="2"/>
      <w:szCs w:val="24"/>
    </w:rPr>
  </w:style>
  <w:style w:type="character" w:customStyle="1" w:styleId="31">
    <w:name w:val="四级节标题 字符"/>
    <w:basedOn w:val="12"/>
    <w:link w:val="30"/>
    <w:qFormat/>
    <w:uiPriority w:val="0"/>
    <w:rPr>
      <w:rFonts w:ascii="Times New Roman" w:hAnsi="Times New Roman" w:eastAsia="黑体" w:cs="仿宋"/>
      <w:kern w:val="2"/>
      <w:sz w:val="24"/>
      <w:szCs w:val="24"/>
    </w:rPr>
  </w:style>
  <w:style w:type="paragraph" w:customStyle="1" w:styleId="32">
    <w:name w:val="一级节标题"/>
    <w:basedOn w:val="3"/>
    <w:next w:val="21"/>
    <w:link w:val="33"/>
    <w:qFormat/>
    <w:uiPriority w:val="0"/>
    <w:pPr>
      <w:numPr>
        <w:ilvl w:val="1"/>
        <w:numId w:val="3"/>
      </w:numPr>
      <w:spacing w:before="480" w:after="120" w:line="240" w:lineRule="auto"/>
      <w:outlineLvl w:val="1"/>
    </w:pPr>
    <w:rPr>
      <w:rFonts w:ascii="黑体" w:hAnsi="黑体" w:eastAsia="黑体" w:cs="黑体"/>
      <w:sz w:val="28"/>
      <w:szCs w:val="28"/>
    </w:rPr>
  </w:style>
  <w:style w:type="character" w:customStyle="1" w:styleId="33">
    <w:name w:val="一级节标题 字符"/>
    <w:basedOn w:val="13"/>
    <w:link w:val="32"/>
    <w:qFormat/>
    <w:uiPriority w:val="0"/>
    <w:rPr>
      <w:rFonts w:ascii="黑体" w:hAnsi="黑体" w:eastAsia="黑体" w:cs="黑体"/>
      <w:kern w:val="44"/>
      <w:sz w:val="28"/>
      <w:szCs w:val="28"/>
    </w:rPr>
  </w:style>
  <w:style w:type="paragraph" w:customStyle="1" w:styleId="34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32"/>
      <w:lang w:val="en-US" w:eastAsia="zh-CN" w:bidi="ar-SA"/>
    </w:rPr>
  </w:style>
  <w:style w:type="paragraph" w:customStyle="1" w:styleId="35">
    <w:name w:val="列出段落2"/>
    <w:basedOn w:val="1"/>
    <w:qFormat/>
    <w:uiPriority w:val="99"/>
    <w:pPr>
      <w:ind w:firstLine="200" w:firstLineChars="200"/>
    </w:pPr>
    <w:rPr>
      <w:rFonts w:eastAsia="仿宋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697</Characters>
  <Lines>5</Lines>
  <Paragraphs>1</Paragraphs>
  <TotalTime>10</TotalTime>
  <ScaleCrop>false</ScaleCrop>
  <LinksUpToDate>false</LinksUpToDate>
  <CharactersWithSpaces>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2025-12-19T00:52:00Z</dcterms:created>
  <dc:creator>祥灿 刘</dc:creator>
  <cp:lastModifiedBy>我爱熊猫</cp:lastModifiedBy>
  <dcterms:modified xsi:type="dcterms:W3CDTF">2025-12-23T07:40:11Z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1417B320CD0545AA9B6037AFC576E05F_12</vt:lpwstr>
  </property>
  <property fmtid="{D5CDD505-2E9C-101B-9397-08002B2CF9AE}" pid="4" name="KSOTemplateDocerSaveRecord">
    <vt:lpwstr>eyJoZGlkIjoiYzRlYzk2ZGE4ZTc3YmQ2YzUwOTE0NThjY2Q0NjA3YjEiLCJ1c2VySWQiOiIyMzc0MzQyMjEifQ==</vt:lpwstr>
  </property>
</Properties>
</file>