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E638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健康管理中心宣传视频制作服务采购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需求</w:t>
      </w:r>
    </w:p>
    <w:p w14:paraId="49AD20E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一、项目情况</w:t>
      </w:r>
    </w:p>
    <w:p w14:paraId="7483D8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1.项目名称：健康管理中心宣传视频制作服务</w:t>
      </w:r>
    </w:p>
    <w:p w14:paraId="2DF01D2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2.采购方式：院内磋商采购 综合评分法（附评分标准）</w:t>
      </w:r>
    </w:p>
    <w:p w14:paraId="55C0A7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3.预算金额：5万元（报价超过预算价则报价视为无效处理）</w:t>
      </w:r>
    </w:p>
    <w:p w14:paraId="3A37BCE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4.采购内容：</w:t>
      </w:r>
    </w:p>
    <w:p w14:paraId="22873E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（1）视频形式：宣传视频</w:t>
      </w:r>
      <w:bookmarkStart w:id="0" w:name="_GoBack"/>
      <w:bookmarkEnd w:id="0"/>
    </w:p>
    <w:p w14:paraId="36665FC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（2）时长：视频3-5分钟</w:t>
      </w:r>
    </w:p>
    <w:p w14:paraId="17DF8C9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（3）视频数量：一部</w:t>
      </w:r>
    </w:p>
    <w:p w14:paraId="26BFD70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.视频要求：</w:t>
      </w:r>
    </w:p>
    <w:p w14:paraId="38B8501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（1）视频有逻辑性，主题明确，叙事结构完整，中心宣传点切入流畅，视频画面清晰、大气，滤镜及叙事风格符合医疗机构行业的特殊性；</w:t>
      </w:r>
    </w:p>
    <w:p w14:paraId="613F9F1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文案脚本主题明确，创意独特，切入角度和表现形式新颖，传播力强，能充分展示医疗机构积极推进地方医疗卫生事业发展、树立医务人员形象、提升医疗服务能力等方面工作，文案有起伏有升华，分镜头画面设计有巧思、与文案衔接流畅。</w:t>
      </w:r>
    </w:p>
    <w:p w14:paraId="615AA6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视频格式要求为横屏，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视频输出分辨率要求1920x1080P及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以上，无压缩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E7137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二、项目具体需求：</w:t>
      </w:r>
    </w:p>
    <w:p w14:paraId="6C9C1A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现场报价时应满足或优于以下全部需求，否则报价无效。</w:t>
      </w:r>
    </w:p>
    <w:p w14:paraId="48F8E0E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须提供服务包括视频策划、视频脚本撰写（医院仅提供相关文字内容素材）、视频拍摄、视频剪辑、视频特效、视频配音等；</w:t>
      </w:r>
    </w:p>
    <w:p w14:paraId="7B63506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具备专业拍摄设备以及各类辅助设备，配备专业补光设备；配备化妆师提供妆造服务；</w:t>
      </w:r>
    </w:p>
    <w:p w14:paraId="3F851CF7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须在合作期间内按要求完成视频成品；</w:t>
      </w:r>
    </w:p>
    <w:p w14:paraId="53CE960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须分别派专人对接视频板块服务；</w:t>
      </w:r>
    </w:p>
    <w:p w14:paraId="5A8D6C7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视频作品须满足院方要求方可定稿，如不能满足要求应反复修改至院方满意为止；</w:t>
      </w:r>
    </w:p>
    <w:p w14:paraId="47AE2EE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所有创作作品所有权均归中山大学附属第一医院广西医所有。</w:t>
      </w:r>
    </w:p>
    <w:p w14:paraId="0DF61FCA">
      <w:pPr>
        <w:pStyle w:val="6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D73D8">
      <w:pPr>
        <w:pStyle w:val="6"/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 w14:paraId="40E0972C">
      <w:pPr>
        <w:widowControl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中山大学附属第一医院广西医院健康管理中心</w:t>
      </w:r>
    </w:p>
    <w:p w14:paraId="4A1C929D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宣传视频制作服务评分标准</w:t>
      </w:r>
    </w:p>
    <w:tbl>
      <w:tblPr>
        <w:tblStyle w:val="10"/>
        <w:tblW w:w="13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994"/>
        <w:gridCol w:w="1188"/>
        <w:gridCol w:w="8352"/>
        <w:gridCol w:w="828"/>
        <w:gridCol w:w="1663"/>
      </w:tblGrid>
      <w:tr w14:paraId="7BDD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  <w:p w14:paraId="7FBA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  <w:p w14:paraId="639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B1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E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近3年有独立策划和完成过三甲医院同类宣传视频案例项目，需提供合同复印件、委托文件或中标通知书、相关视频作品案例，否则不得分。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一档：近3年有独立策划和完成过＜3个三甲医院或市县级单位同类宣传视频案例项目。（5分）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二档：近3年有独立策划和完成过≥3个三甲医院或厅局级单位同类宣传视频案例项目。（10分）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2A5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u w:val="none"/>
                <w:lang w:val="en-US" w:eastAsia="zh-CN" w:bidi="ar"/>
              </w:rPr>
              <w:t>视频作品展示分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响应供应商需提供此前拍摄的，与本项目制作服务相关的同类宣传视频案例用于打分，未按要求提供案例或案例不全的本项不得分。</w:t>
            </w:r>
          </w:p>
          <w:p w14:paraId="092FF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7F93D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9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B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文案脚本创作分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>供应商需结合项目需求，提供一篇宣传视频文案脚本用于打分，未按要求提供文案的本项不得分。</w:t>
            </w:r>
          </w:p>
          <w:p w14:paraId="01B6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>脚本内容不完整，缺失较多医院健康管理中心核心信息；各部分内容衔接生硬，逻辑条理混乱；语言表达平淡乏味，缺乏感染力，难以吸引患者关注；脚本风格与医院品牌形象、发展理念契合度较低，无法展现医院特色与实力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  <w:p w14:paraId="33A1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>脚本内容较为完整，包含医院健康管理中心的主要核心信息，仅存在少量非关键信息缺失；各部分内容衔接基本自然，逻辑条理较为清晰；语言表达尚可，有一定感染力，能引起患者的部分关注；脚本风格与医院品牌形象、发展理念基本契合，能体现医院部分特色与实力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（20分）</w:t>
            </w:r>
          </w:p>
          <w:p w14:paraId="412A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三档：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 w:bidi="ar"/>
              </w:rPr>
              <w:t>脚本内容完整，全面涵盖医院健康管理中心所需的各类核心信息；各部分内容衔接自然顺畅，逻辑条理清晰，层层递进；语言生动形象、富有感染力，能精准抓住患者的关注点；脚本风格与医院品牌形象、发展理念高度契合，能充分彰显医院特色与实力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9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C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团队配置分：</w:t>
            </w:r>
          </w:p>
          <w:p w14:paraId="4C76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需提供配置人员的职称和学历证书复印件，否则不得分。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4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5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制作团队的核心人员（包括制作团队负责人、设计总监或摄像导演）中，具备类似题材拍摄制作经验的，本项得5分；制作团队的核心人员，均无参加类似宣传视频题材拍摄制作经验的，本项不得分。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需提供团队核心人员制作经验的证明文件（如合同复印件等）。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E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0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0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价格分采用低价优先法计算，即满足需求文件最低的报价为响应基准价，其价格分为满分。其他响应供应商的价格分统一按照下列公式计算：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报价得分＝（响应基准价/最终报价）×30。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1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E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5F09EC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59F66C8">
      <w:pPr>
        <w:pStyle w:val="6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41321-CFCE-4CEC-BD5F-3BC561AC1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DB78F2-D988-43D1-B2A9-3B2A3624191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53992F3-2260-407C-879B-41560E37EA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EAD6DA-9F67-4A9A-8BDE-3857DBBFB3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53532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795F3"/>
    <w:multiLevelType w:val="singleLevel"/>
    <w:tmpl w:val="A05795F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1C0B561C"/>
    <w:rsid w:val="00333A2A"/>
    <w:rsid w:val="010827C0"/>
    <w:rsid w:val="0196601E"/>
    <w:rsid w:val="03411FB9"/>
    <w:rsid w:val="04194CE4"/>
    <w:rsid w:val="055507D8"/>
    <w:rsid w:val="05993458"/>
    <w:rsid w:val="05E96551"/>
    <w:rsid w:val="05F45A09"/>
    <w:rsid w:val="06051664"/>
    <w:rsid w:val="089D4136"/>
    <w:rsid w:val="09012917"/>
    <w:rsid w:val="09FD359E"/>
    <w:rsid w:val="0A8D6D65"/>
    <w:rsid w:val="0BAD643E"/>
    <w:rsid w:val="0C09094D"/>
    <w:rsid w:val="0C887B65"/>
    <w:rsid w:val="0C952E1E"/>
    <w:rsid w:val="0CAD7E75"/>
    <w:rsid w:val="0D6C4FBE"/>
    <w:rsid w:val="0DD51C7C"/>
    <w:rsid w:val="0DDB38A5"/>
    <w:rsid w:val="0ECF74EF"/>
    <w:rsid w:val="0F247CAD"/>
    <w:rsid w:val="0FDA5C70"/>
    <w:rsid w:val="13150464"/>
    <w:rsid w:val="135A38EB"/>
    <w:rsid w:val="1438121C"/>
    <w:rsid w:val="1464070F"/>
    <w:rsid w:val="15962639"/>
    <w:rsid w:val="17836BED"/>
    <w:rsid w:val="179B5CE4"/>
    <w:rsid w:val="195B5233"/>
    <w:rsid w:val="1A047E1B"/>
    <w:rsid w:val="1A472154"/>
    <w:rsid w:val="1AD33B6A"/>
    <w:rsid w:val="1B9C64CF"/>
    <w:rsid w:val="1BAA4748"/>
    <w:rsid w:val="1C0B561C"/>
    <w:rsid w:val="1C5F19D6"/>
    <w:rsid w:val="1C694603"/>
    <w:rsid w:val="1C7D1E5D"/>
    <w:rsid w:val="1D037CD6"/>
    <w:rsid w:val="1D181B85"/>
    <w:rsid w:val="1FC61D6D"/>
    <w:rsid w:val="1FF26E85"/>
    <w:rsid w:val="1FF64400"/>
    <w:rsid w:val="20E22BD6"/>
    <w:rsid w:val="21380A48"/>
    <w:rsid w:val="22473A56"/>
    <w:rsid w:val="24EF366D"/>
    <w:rsid w:val="266D6DBE"/>
    <w:rsid w:val="267B4F87"/>
    <w:rsid w:val="267E5A4E"/>
    <w:rsid w:val="28B66659"/>
    <w:rsid w:val="28E242D3"/>
    <w:rsid w:val="2B40307D"/>
    <w:rsid w:val="2C510C88"/>
    <w:rsid w:val="2C53157C"/>
    <w:rsid w:val="2CD51841"/>
    <w:rsid w:val="2CF55EFF"/>
    <w:rsid w:val="2E4F17C0"/>
    <w:rsid w:val="2EC41B6D"/>
    <w:rsid w:val="2EDA4EED"/>
    <w:rsid w:val="2F4344D1"/>
    <w:rsid w:val="309832C3"/>
    <w:rsid w:val="30AC5D12"/>
    <w:rsid w:val="318957C3"/>
    <w:rsid w:val="33661445"/>
    <w:rsid w:val="3498562E"/>
    <w:rsid w:val="350607E9"/>
    <w:rsid w:val="3572316A"/>
    <w:rsid w:val="35DE3514"/>
    <w:rsid w:val="38A02D03"/>
    <w:rsid w:val="3B936B4F"/>
    <w:rsid w:val="3C942DC9"/>
    <w:rsid w:val="3E3F36A4"/>
    <w:rsid w:val="3EAE60FE"/>
    <w:rsid w:val="401614A2"/>
    <w:rsid w:val="40C81049"/>
    <w:rsid w:val="40FE39EF"/>
    <w:rsid w:val="414A4154"/>
    <w:rsid w:val="44623562"/>
    <w:rsid w:val="46911EDD"/>
    <w:rsid w:val="46CF7432"/>
    <w:rsid w:val="46F030A7"/>
    <w:rsid w:val="48FD7CFE"/>
    <w:rsid w:val="48FF3A76"/>
    <w:rsid w:val="4B42214D"/>
    <w:rsid w:val="4B9C0729"/>
    <w:rsid w:val="4BD00E47"/>
    <w:rsid w:val="4C523EBC"/>
    <w:rsid w:val="4F361873"/>
    <w:rsid w:val="4FBB5D95"/>
    <w:rsid w:val="4FE6773D"/>
    <w:rsid w:val="52D65D91"/>
    <w:rsid w:val="53E144A4"/>
    <w:rsid w:val="55EA46E3"/>
    <w:rsid w:val="569972B8"/>
    <w:rsid w:val="58091E3D"/>
    <w:rsid w:val="596E1EB9"/>
    <w:rsid w:val="59734019"/>
    <w:rsid w:val="5BFE5E0F"/>
    <w:rsid w:val="5C59378E"/>
    <w:rsid w:val="5C853E3A"/>
    <w:rsid w:val="5C980F01"/>
    <w:rsid w:val="5EA20CD3"/>
    <w:rsid w:val="600357A2"/>
    <w:rsid w:val="6103379F"/>
    <w:rsid w:val="619E1C26"/>
    <w:rsid w:val="632A1297"/>
    <w:rsid w:val="63435830"/>
    <w:rsid w:val="637F5A87"/>
    <w:rsid w:val="64DB626A"/>
    <w:rsid w:val="657D1B52"/>
    <w:rsid w:val="65E6594A"/>
    <w:rsid w:val="66507267"/>
    <w:rsid w:val="66C605AA"/>
    <w:rsid w:val="670A1B0C"/>
    <w:rsid w:val="68275776"/>
    <w:rsid w:val="6C692E30"/>
    <w:rsid w:val="6D864F63"/>
    <w:rsid w:val="6F865AA7"/>
    <w:rsid w:val="6FE41B4C"/>
    <w:rsid w:val="6FFC7733"/>
    <w:rsid w:val="701B6B38"/>
    <w:rsid w:val="70F80C27"/>
    <w:rsid w:val="715C2F64"/>
    <w:rsid w:val="71C54519"/>
    <w:rsid w:val="737547B1"/>
    <w:rsid w:val="783E7867"/>
    <w:rsid w:val="79334EF2"/>
    <w:rsid w:val="79BE0C60"/>
    <w:rsid w:val="7A24483B"/>
    <w:rsid w:val="7A3B1790"/>
    <w:rsid w:val="7B644D9C"/>
    <w:rsid w:val="7BBD36D7"/>
    <w:rsid w:val="7D8555F0"/>
    <w:rsid w:val="7E1150D6"/>
    <w:rsid w:val="7E162A33"/>
    <w:rsid w:val="7E8C4F26"/>
    <w:rsid w:val="7EB75C7D"/>
    <w:rsid w:val="7FAA418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1二级标题"/>
    <w:basedOn w:val="3"/>
    <w:qFormat/>
    <w:uiPriority w:val="0"/>
    <w:pPr>
      <w:spacing w:before="624" w:beforeLines="200" w:line="360" w:lineRule="auto"/>
    </w:pPr>
  </w:style>
  <w:style w:type="paragraph" w:styleId="1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1902</Characters>
  <Lines>0</Lines>
  <Paragraphs>0</Paragraphs>
  <TotalTime>417</TotalTime>
  <ScaleCrop>false</ScaleCrop>
  <LinksUpToDate>false</LinksUpToDate>
  <CharactersWithSpaces>1904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2023-12-25T01:38:00Z</cp:lastPrinted>
  <dcterms:modified xsi:type="dcterms:W3CDTF">2025-11-05T02:01:18Z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ECC7A559E9E34EAEA84F9DA52CDFDFF7_13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