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779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中山大学附属第一与广西医院病案数字化加工</w:t>
      </w:r>
      <w:r>
        <w:rPr>
          <w:rFonts w:hint="eastAsia" w:ascii="方正小标宋简体" w:hAnsi="方正小标宋简体" w:eastAsia="方正小标宋简体" w:cs="方正小标宋简体"/>
          <w:sz w:val="44"/>
          <w:szCs w:val="44"/>
          <w:lang w:eastAsia="zh-CN"/>
        </w:rPr>
        <w:t>服务评</w:t>
      </w:r>
      <w:r>
        <w:rPr>
          <w:rFonts w:hint="eastAsia" w:ascii="方正小标宋简体" w:hAnsi="方正小标宋简体" w:eastAsia="方正小标宋简体" w:cs="方正小标宋简体"/>
          <w:sz w:val="44"/>
          <w:szCs w:val="44"/>
          <w:lang w:val="en-US" w:eastAsia="zh-CN"/>
        </w:rPr>
        <w:t>审办法</w:t>
      </w:r>
    </w:p>
    <w:p w14:paraId="555A5A7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Arial" w:hAnsi="Arial" w:cs="Arial"/>
          <w:b/>
          <w:sz w:val="28"/>
          <w:szCs w:val="28"/>
          <w:lang w:val="en-US" w:eastAsia="zh-CN"/>
        </w:rPr>
      </w:pPr>
      <w:r>
        <w:rPr>
          <w:rFonts w:hint="eastAsia" w:ascii="Arial" w:hAnsi="Arial" w:cs="Arial"/>
          <w:b/>
          <w:sz w:val="28"/>
          <w:szCs w:val="28"/>
          <w:lang w:val="en-US" w:eastAsia="zh-CN"/>
        </w:rPr>
        <w:t>一、评审标准</w:t>
      </w:r>
    </w:p>
    <w:tbl>
      <w:tblPr>
        <w:tblStyle w:val="2"/>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96"/>
        <w:gridCol w:w="993"/>
        <w:gridCol w:w="622"/>
        <w:gridCol w:w="4620"/>
        <w:gridCol w:w="1936"/>
        <w:gridCol w:w="1058"/>
      </w:tblGrid>
      <w:tr w14:paraId="096C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68" w:type="dxa"/>
            <w:vAlign w:val="center"/>
          </w:tcPr>
          <w:p w14:paraId="294F2DB8">
            <w:pPr>
              <w:jc w:val="center"/>
              <w:rPr>
                <w:rFonts w:ascii="Arial" w:hAnsi="Arial" w:cs="Arial"/>
                <w:b/>
                <w:szCs w:val="21"/>
              </w:rPr>
            </w:pPr>
            <w:r>
              <w:rPr>
                <w:rFonts w:ascii="Arial" w:hAnsi="Arial" w:cs="Arial"/>
                <w:b/>
                <w:szCs w:val="21"/>
              </w:rPr>
              <w:t>序号</w:t>
            </w:r>
          </w:p>
        </w:tc>
        <w:tc>
          <w:tcPr>
            <w:tcW w:w="1789" w:type="dxa"/>
            <w:gridSpan w:val="2"/>
            <w:vAlign w:val="center"/>
          </w:tcPr>
          <w:p w14:paraId="74E137D8">
            <w:pPr>
              <w:jc w:val="center"/>
              <w:rPr>
                <w:rFonts w:ascii="Arial" w:hAnsi="Arial" w:cs="Arial"/>
                <w:b/>
                <w:szCs w:val="21"/>
              </w:rPr>
            </w:pPr>
            <w:r>
              <w:rPr>
                <w:rFonts w:ascii="Arial" w:hAnsi="Arial" w:cs="Arial"/>
                <w:b/>
                <w:szCs w:val="21"/>
              </w:rPr>
              <w:t>评标因素及分值</w:t>
            </w:r>
          </w:p>
        </w:tc>
        <w:tc>
          <w:tcPr>
            <w:tcW w:w="622" w:type="dxa"/>
            <w:vAlign w:val="center"/>
          </w:tcPr>
          <w:p w14:paraId="342A0A71">
            <w:pPr>
              <w:jc w:val="center"/>
              <w:rPr>
                <w:rFonts w:ascii="Arial" w:hAnsi="Arial" w:cs="Arial"/>
                <w:b/>
                <w:szCs w:val="21"/>
              </w:rPr>
            </w:pPr>
            <w:r>
              <w:rPr>
                <w:rFonts w:ascii="Arial" w:hAnsi="Arial" w:cs="Arial"/>
                <w:b/>
                <w:szCs w:val="21"/>
              </w:rPr>
              <w:t>分值</w:t>
            </w:r>
          </w:p>
          <w:p w14:paraId="6A446B14">
            <w:pPr>
              <w:jc w:val="center"/>
              <w:rPr>
                <w:rFonts w:ascii="Arial" w:hAnsi="Arial" w:cs="Arial"/>
                <w:b/>
                <w:szCs w:val="21"/>
              </w:rPr>
            </w:pPr>
            <w:r>
              <w:rPr>
                <w:rFonts w:ascii="Arial" w:hAnsi="Arial" w:cs="Arial"/>
                <w:b/>
                <w:szCs w:val="21"/>
              </w:rPr>
              <w:t>属性</w:t>
            </w:r>
          </w:p>
        </w:tc>
        <w:tc>
          <w:tcPr>
            <w:tcW w:w="4620" w:type="dxa"/>
            <w:vAlign w:val="center"/>
          </w:tcPr>
          <w:p w14:paraId="1F7EAA4E">
            <w:pPr>
              <w:jc w:val="center"/>
              <w:rPr>
                <w:rFonts w:ascii="Arial" w:hAnsi="Arial" w:cs="Arial"/>
                <w:b/>
                <w:szCs w:val="21"/>
              </w:rPr>
            </w:pPr>
            <w:r>
              <w:rPr>
                <w:rFonts w:ascii="Arial" w:hAnsi="Arial" w:cs="Arial"/>
                <w:b/>
                <w:szCs w:val="21"/>
              </w:rPr>
              <w:t>评标标准</w:t>
            </w:r>
          </w:p>
        </w:tc>
        <w:tc>
          <w:tcPr>
            <w:tcW w:w="1936" w:type="dxa"/>
            <w:vAlign w:val="center"/>
          </w:tcPr>
          <w:p w14:paraId="36DF79D9">
            <w:pPr>
              <w:jc w:val="center"/>
              <w:rPr>
                <w:rFonts w:ascii="Arial" w:hAnsi="Arial" w:cs="Arial"/>
                <w:b/>
                <w:szCs w:val="21"/>
              </w:rPr>
            </w:pPr>
            <w:r>
              <w:rPr>
                <w:rFonts w:ascii="Arial" w:hAnsi="Arial" w:cs="Arial"/>
                <w:b/>
                <w:szCs w:val="21"/>
              </w:rPr>
              <w:t>说明</w:t>
            </w:r>
          </w:p>
        </w:tc>
        <w:tc>
          <w:tcPr>
            <w:tcW w:w="1058" w:type="dxa"/>
            <w:vAlign w:val="center"/>
          </w:tcPr>
          <w:p w14:paraId="505C567E">
            <w:pPr>
              <w:jc w:val="center"/>
              <w:rPr>
                <w:rFonts w:hint="default" w:ascii="Arial" w:hAnsi="Arial" w:cs="Arial" w:eastAsiaTheme="minorEastAsia"/>
                <w:b/>
                <w:szCs w:val="21"/>
                <w:lang w:val="en-US" w:eastAsia="zh-CN"/>
              </w:rPr>
            </w:pPr>
            <w:r>
              <w:rPr>
                <w:rFonts w:hint="eastAsia" w:ascii="Arial" w:hAnsi="Arial" w:cs="Arial"/>
                <w:b/>
                <w:szCs w:val="21"/>
                <w:lang w:val="en-US" w:eastAsia="zh-CN"/>
              </w:rPr>
              <w:t>证明页码</w:t>
            </w:r>
          </w:p>
        </w:tc>
      </w:tr>
      <w:tr w14:paraId="7A1D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8" w:type="dxa"/>
            <w:vMerge w:val="restart"/>
            <w:vAlign w:val="center"/>
          </w:tcPr>
          <w:p w14:paraId="1B80FC22">
            <w:pPr>
              <w:jc w:val="center"/>
              <w:rPr>
                <w:rFonts w:ascii="Arial" w:hAnsi="Arial" w:cs="Arial"/>
                <w:szCs w:val="21"/>
              </w:rPr>
            </w:pPr>
            <w:r>
              <w:rPr>
                <w:rFonts w:ascii="Arial" w:hAnsi="Arial" w:cs="Arial"/>
                <w:szCs w:val="21"/>
              </w:rPr>
              <w:t>1</w:t>
            </w:r>
          </w:p>
        </w:tc>
        <w:tc>
          <w:tcPr>
            <w:tcW w:w="796" w:type="dxa"/>
            <w:vMerge w:val="restart"/>
            <w:vAlign w:val="center"/>
          </w:tcPr>
          <w:p w14:paraId="235DB4F9">
            <w:pPr>
              <w:jc w:val="center"/>
              <w:rPr>
                <w:rFonts w:ascii="Arial" w:hAnsi="Arial" w:cs="Arial"/>
                <w:szCs w:val="21"/>
              </w:rPr>
            </w:pPr>
            <w:r>
              <w:rPr>
                <w:rFonts w:ascii="Arial" w:hAnsi="Arial" w:cs="Arial"/>
                <w:szCs w:val="21"/>
              </w:rPr>
              <w:t>商务部分</w:t>
            </w:r>
          </w:p>
          <w:p w14:paraId="198C3836">
            <w:pPr>
              <w:jc w:val="center"/>
              <w:rPr>
                <w:rFonts w:ascii="Arial" w:hAnsi="Arial" w:cs="Arial"/>
                <w:szCs w:val="21"/>
              </w:rPr>
            </w:pPr>
            <w:r>
              <w:rPr>
                <w:rFonts w:ascii="Arial" w:hAnsi="Arial" w:cs="Arial"/>
                <w:szCs w:val="21"/>
              </w:rPr>
              <w:t>（2</w:t>
            </w:r>
            <w:r>
              <w:rPr>
                <w:rFonts w:hint="eastAsia" w:ascii="Arial" w:hAnsi="Arial" w:cs="Arial"/>
                <w:szCs w:val="21"/>
                <w:lang w:val="en-US" w:eastAsia="zh-CN"/>
              </w:rPr>
              <w:t>4</w:t>
            </w:r>
            <w:r>
              <w:rPr>
                <w:rFonts w:ascii="Arial" w:hAnsi="Arial" w:cs="Arial"/>
                <w:szCs w:val="21"/>
              </w:rPr>
              <w:t>分）</w:t>
            </w:r>
          </w:p>
        </w:tc>
        <w:tc>
          <w:tcPr>
            <w:tcW w:w="993" w:type="dxa"/>
            <w:vAlign w:val="center"/>
          </w:tcPr>
          <w:p w14:paraId="767DDF67">
            <w:pPr>
              <w:jc w:val="center"/>
              <w:rPr>
                <w:rFonts w:ascii="Arial" w:hAnsi="Arial" w:cs="Arial"/>
                <w:szCs w:val="21"/>
              </w:rPr>
            </w:pPr>
            <w:r>
              <w:rPr>
                <w:rFonts w:ascii="Arial" w:hAnsi="Arial" w:cs="Arial"/>
                <w:szCs w:val="21"/>
              </w:rPr>
              <w:t>业绩分（10分）</w:t>
            </w:r>
          </w:p>
        </w:tc>
        <w:tc>
          <w:tcPr>
            <w:tcW w:w="622" w:type="dxa"/>
            <w:vAlign w:val="center"/>
          </w:tcPr>
          <w:p w14:paraId="2F4C6706">
            <w:pPr>
              <w:jc w:val="center"/>
              <w:rPr>
                <w:rFonts w:ascii="Arial" w:hAnsi="Arial" w:cs="Arial"/>
                <w:szCs w:val="21"/>
              </w:rPr>
            </w:pPr>
            <w:r>
              <w:rPr>
                <w:rFonts w:ascii="Arial" w:hAnsi="Arial" w:cs="Arial"/>
                <w:szCs w:val="21"/>
              </w:rPr>
              <w:t>客观分</w:t>
            </w:r>
          </w:p>
        </w:tc>
        <w:tc>
          <w:tcPr>
            <w:tcW w:w="4620" w:type="dxa"/>
            <w:vAlign w:val="center"/>
          </w:tcPr>
          <w:p w14:paraId="01F3C36C">
            <w:pPr>
              <w:widowControl/>
              <w:rPr>
                <w:rFonts w:hint="eastAsia" w:ascii="Arial" w:hAnsi="Arial" w:cs="Arial"/>
              </w:rPr>
            </w:pPr>
            <w:r>
              <w:rPr>
                <w:rFonts w:hint="eastAsia" w:ascii="Arial" w:hAnsi="Arial" w:cs="Arial"/>
                <w:lang w:eastAsia="zh-CN"/>
              </w:rPr>
              <w:t>供应商</w:t>
            </w:r>
            <w:r>
              <w:rPr>
                <w:rFonts w:hint="eastAsia" w:ascii="Arial" w:hAnsi="Arial" w:cs="Arial"/>
              </w:rPr>
              <w:t>自20</w:t>
            </w:r>
            <w:r>
              <w:rPr>
                <w:rFonts w:ascii="Arial" w:hAnsi="Arial" w:cs="Arial"/>
              </w:rPr>
              <w:t>2</w:t>
            </w:r>
            <w:r>
              <w:rPr>
                <w:rFonts w:hint="eastAsia" w:ascii="Arial" w:hAnsi="Arial" w:cs="Arial"/>
                <w:lang w:val="en-US" w:eastAsia="zh-CN"/>
              </w:rPr>
              <w:t>0</w:t>
            </w:r>
            <w:r>
              <w:rPr>
                <w:rFonts w:hint="eastAsia" w:ascii="Arial" w:hAnsi="Arial" w:cs="Arial"/>
              </w:rPr>
              <w:t>年1月1日至今完成过医院病历数字化处理的业绩</w:t>
            </w:r>
            <w:r>
              <w:rPr>
                <w:rFonts w:ascii="Arial" w:hAnsi="Arial" w:cs="Arial"/>
              </w:rPr>
              <w:t>。每个业绩得</w:t>
            </w:r>
            <w:r>
              <w:rPr>
                <w:rFonts w:hint="eastAsia" w:ascii="Arial" w:hAnsi="Arial" w:cs="Arial"/>
              </w:rPr>
              <w:t>1</w:t>
            </w:r>
            <w:r>
              <w:rPr>
                <w:rFonts w:ascii="Arial" w:hAnsi="Arial" w:cs="Arial"/>
              </w:rPr>
              <w:t>分，满</w:t>
            </w:r>
            <w:r>
              <w:rPr>
                <w:rFonts w:hint="eastAsia" w:ascii="Arial" w:hAnsi="Arial" w:cs="Arial"/>
              </w:rPr>
              <w:t>分</w:t>
            </w:r>
            <w:r>
              <w:rPr>
                <w:rFonts w:ascii="Arial" w:hAnsi="Arial" w:cs="Arial"/>
              </w:rPr>
              <w:t>10分。（以签订合同时间为准）。</w:t>
            </w:r>
          </w:p>
        </w:tc>
        <w:tc>
          <w:tcPr>
            <w:tcW w:w="1936" w:type="dxa"/>
            <w:vAlign w:val="center"/>
          </w:tcPr>
          <w:p w14:paraId="05EBF091">
            <w:pPr>
              <w:rPr>
                <w:rFonts w:hint="eastAsia" w:ascii="Arial" w:hAnsi="Arial" w:cs="Arial"/>
                <w:szCs w:val="21"/>
              </w:rPr>
            </w:pPr>
            <w:r>
              <w:rPr>
                <w:rFonts w:ascii="Arial" w:hAnsi="Arial" w:cs="Arial"/>
              </w:rPr>
              <w:t>提供</w:t>
            </w:r>
            <w:r>
              <w:rPr>
                <w:rFonts w:hint="eastAsia" w:ascii="Arial" w:hAnsi="Arial" w:cs="Arial"/>
              </w:rPr>
              <w:t>中标通知书或</w:t>
            </w:r>
            <w:r>
              <w:rPr>
                <w:rFonts w:ascii="Arial" w:hAnsi="Arial" w:cs="Arial"/>
              </w:rPr>
              <w:t>合同</w:t>
            </w:r>
            <w:r>
              <w:rPr>
                <w:rFonts w:hint="eastAsia" w:ascii="Arial" w:hAnsi="Arial" w:cs="Arial"/>
              </w:rPr>
              <w:t>或验收报告的复印件</w:t>
            </w:r>
            <w:r>
              <w:rPr>
                <w:rFonts w:ascii="Arial" w:hAnsi="Arial" w:cs="Arial"/>
              </w:rPr>
              <w:t>作为证明材料，不提供不得分。</w:t>
            </w:r>
          </w:p>
        </w:tc>
        <w:tc>
          <w:tcPr>
            <w:tcW w:w="1058" w:type="dxa"/>
            <w:vAlign w:val="center"/>
          </w:tcPr>
          <w:p w14:paraId="69E14D59">
            <w:pPr>
              <w:rPr>
                <w:rFonts w:ascii="Arial" w:hAnsi="Arial" w:cs="Arial"/>
              </w:rPr>
            </w:pPr>
          </w:p>
        </w:tc>
      </w:tr>
      <w:tr w14:paraId="0B4B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68" w:type="dxa"/>
            <w:vMerge w:val="continue"/>
            <w:vAlign w:val="center"/>
          </w:tcPr>
          <w:p w14:paraId="2ABD7906">
            <w:pPr>
              <w:jc w:val="center"/>
              <w:rPr>
                <w:rFonts w:ascii="Arial" w:hAnsi="Arial" w:cs="Arial"/>
                <w:szCs w:val="21"/>
              </w:rPr>
            </w:pPr>
          </w:p>
        </w:tc>
        <w:tc>
          <w:tcPr>
            <w:tcW w:w="796" w:type="dxa"/>
            <w:vMerge w:val="continue"/>
            <w:vAlign w:val="center"/>
          </w:tcPr>
          <w:p w14:paraId="697584A1">
            <w:pPr>
              <w:jc w:val="center"/>
              <w:rPr>
                <w:rFonts w:ascii="Arial" w:hAnsi="Arial" w:cs="Arial"/>
                <w:szCs w:val="21"/>
              </w:rPr>
            </w:pPr>
          </w:p>
        </w:tc>
        <w:tc>
          <w:tcPr>
            <w:tcW w:w="993" w:type="dxa"/>
            <w:vAlign w:val="center"/>
          </w:tcPr>
          <w:p w14:paraId="54E1F9BB">
            <w:pPr>
              <w:jc w:val="center"/>
              <w:rPr>
                <w:rFonts w:ascii="Arial" w:hAnsi="Arial" w:cs="Arial"/>
                <w:szCs w:val="21"/>
              </w:rPr>
            </w:pPr>
            <w:r>
              <w:rPr>
                <w:rFonts w:hint="eastAsia" w:ascii="Arial" w:hAnsi="Arial" w:cs="Arial"/>
              </w:rPr>
              <w:t>企业认证</w:t>
            </w:r>
            <w:r>
              <w:rPr>
                <w:rFonts w:ascii="Arial" w:hAnsi="Arial" w:cs="Arial"/>
              </w:rPr>
              <w:t>（</w:t>
            </w:r>
            <w:r>
              <w:rPr>
                <w:rFonts w:hint="eastAsia" w:ascii="Arial" w:hAnsi="Arial" w:cs="Arial"/>
                <w:lang w:val="en-US" w:eastAsia="zh-CN"/>
              </w:rPr>
              <w:t>8</w:t>
            </w:r>
            <w:r>
              <w:rPr>
                <w:rFonts w:ascii="Arial" w:hAnsi="Arial" w:cs="Arial"/>
              </w:rPr>
              <w:t>分）</w:t>
            </w:r>
          </w:p>
        </w:tc>
        <w:tc>
          <w:tcPr>
            <w:tcW w:w="622" w:type="dxa"/>
            <w:vAlign w:val="center"/>
          </w:tcPr>
          <w:p w14:paraId="06FE3340">
            <w:pPr>
              <w:jc w:val="center"/>
              <w:rPr>
                <w:rFonts w:ascii="Arial" w:hAnsi="Arial" w:cs="Arial"/>
                <w:szCs w:val="21"/>
              </w:rPr>
            </w:pPr>
            <w:r>
              <w:rPr>
                <w:rFonts w:ascii="Arial" w:hAnsi="Arial" w:cs="Arial"/>
                <w:szCs w:val="21"/>
              </w:rPr>
              <w:t>客观分</w:t>
            </w:r>
          </w:p>
        </w:tc>
        <w:tc>
          <w:tcPr>
            <w:tcW w:w="4620" w:type="dxa"/>
            <w:vAlign w:val="center"/>
          </w:tcPr>
          <w:p w14:paraId="3B1B8B80">
            <w:pPr>
              <w:widowControl/>
              <w:rPr>
                <w:rFonts w:hint="eastAsia" w:ascii="Arial" w:hAnsi="Arial" w:cs="Arial"/>
                <w:bCs/>
              </w:rPr>
            </w:pPr>
            <w:r>
              <w:rPr>
                <w:rFonts w:hint="eastAsia" w:ascii="Arial" w:hAnsi="Arial" w:cs="Arial"/>
                <w:bCs/>
              </w:rPr>
              <w:t>（1）供应商获得ISO 9001质量管理体系认证证书得</w:t>
            </w:r>
            <w:r>
              <w:rPr>
                <w:rFonts w:hint="eastAsia" w:ascii="Arial" w:hAnsi="Arial" w:cs="Arial"/>
                <w:bCs/>
                <w:lang w:val="en-US" w:eastAsia="zh-CN"/>
              </w:rPr>
              <w:t>1</w:t>
            </w:r>
            <w:r>
              <w:rPr>
                <w:rFonts w:hint="eastAsia" w:ascii="Arial" w:hAnsi="Arial" w:cs="Arial"/>
                <w:bCs/>
              </w:rPr>
              <w:t>分。</w:t>
            </w:r>
          </w:p>
          <w:p w14:paraId="54A5DF1F">
            <w:pPr>
              <w:widowControl/>
              <w:rPr>
                <w:rFonts w:hint="eastAsia" w:ascii="Arial" w:hAnsi="Arial" w:cs="Arial"/>
                <w:bCs/>
              </w:rPr>
            </w:pPr>
            <w:r>
              <w:rPr>
                <w:rFonts w:hint="eastAsia" w:ascii="Arial" w:hAnsi="Arial" w:cs="Arial"/>
                <w:bCs/>
              </w:rPr>
              <w:t>（2）供应商获得ISO 20000信息技术服务管理体系认证证书得</w:t>
            </w:r>
            <w:r>
              <w:rPr>
                <w:rFonts w:hint="eastAsia" w:ascii="Arial" w:hAnsi="Arial" w:cs="Arial"/>
                <w:bCs/>
                <w:lang w:val="en-US" w:eastAsia="zh-CN"/>
              </w:rPr>
              <w:t>1</w:t>
            </w:r>
            <w:r>
              <w:rPr>
                <w:rFonts w:hint="eastAsia" w:ascii="Arial" w:hAnsi="Arial" w:cs="Arial"/>
                <w:bCs/>
              </w:rPr>
              <w:t>分。</w:t>
            </w:r>
          </w:p>
          <w:p w14:paraId="7F14BCCD">
            <w:pPr>
              <w:widowControl/>
              <w:rPr>
                <w:rFonts w:hint="eastAsia" w:ascii="Arial" w:hAnsi="Arial" w:cs="Arial"/>
                <w:bCs/>
              </w:rPr>
            </w:pPr>
            <w:r>
              <w:rPr>
                <w:rFonts w:hint="eastAsia" w:ascii="Arial" w:hAnsi="Arial" w:cs="Arial"/>
                <w:bCs/>
              </w:rPr>
              <w:t>（3）供应商获得ISO 27001信息安全管理体系认证证书得</w:t>
            </w:r>
            <w:r>
              <w:rPr>
                <w:rFonts w:hint="eastAsia" w:ascii="Arial" w:hAnsi="Arial" w:cs="Arial"/>
                <w:bCs/>
                <w:lang w:val="en-US" w:eastAsia="zh-CN"/>
              </w:rPr>
              <w:t>1</w:t>
            </w:r>
            <w:r>
              <w:rPr>
                <w:rFonts w:hint="eastAsia" w:ascii="Arial" w:hAnsi="Arial" w:cs="Arial"/>
                <w:bCs/>
              </w:rPr>
              <w:t>分。</w:t>
            </w:r>
          </w:p>
          <w:p w14:paraId="05B02A27">
            <w:pPr>
              <w:widowControl/>
              <w:rPr>
                <w:rFonts w:hint="eastAsia" w:ascii="Arial" w:hAnsi="Arial" w:cs="Arial"/>
                <w:bCs/>
              </w:rPr>
            </w:pPr>
            <w:r>
              <w:rPr>
                <w:rFonts w:hint="eastAsia" w:ascii="Arial" w:hAnsi="Arial" w:cs="Arial"/>
                <w:bCs/>
                <w:lang w:eastAsia="zh-CN"/>
              </w:rPr>
              <w:t>（</w:t>
            </w:r>
            <w:r>
              <w:rPr>
                <w:rFonts w:hint="eastAsia" w:ascii="Arial" w:hAnsi="Arial" w:cs="Arial"/>
                <w:bCs/>
                <w:lang w:val="en-US" w:eastAsia="zh-CN"/>
              </w:rPr>
              <w:t>4</w:t>
            </w:r>
            <w:r>
              <w:rPr>
                <w:rFonts w:hint="eastAsia" w:ascii="Arial" w:hAnsi="Arial" w:cs="Arial"/>
                <w:bCs/>
                <w:lang w:eastAsia="zh-CN"/>
              </w:rPr>
              <w:t>）</w:t>
            </w:r>
            <w:r>
              <w:rPr>
                <w:rFonts w:hint="eastAsia" w:ascii="Arial" w:hAnsi="Arial" w:cs="Arial"/>
                <w:bCs/>
                <w:lang w:val="en-US" w:eastAsia="zh-CN"/>
              </w:rPr>
              <w:t>供应商获得CMMI(软件能力成熟度模型集成)等级证书，3级证书得1分，4级证书得2分，5级证书得3分。</w:t>
            </w:r>
          </w:p>
          <w:p w14:paraId="3CF19014">
            <w:pPr>
              <w:widowControl/>
              <w:rPr>
                <w:rFonts w:hint="eastAsia" w:ascii="Arial" w:hAnsi="Arial" w:cs="Arial"/>
                <w:bCs/>
              </w:rPr>
            </w:pPr>
            <w:r>
              <w:rPr>
                <w:rFonts w:hint="eastAsia" w:ascii="Arial" w:hAnsi="Arial" w:cs="Arial"/>
                <w:bCs/>
                <w:lang w:eastAsia="zh-CN"/>
              </w:rPr>
              <w:t>（</w:t>
            </w:r>
            <w:r>
              <w:rPr>
                <w:rFonts w:hint="eastAsia" w:ascii="Arial" w:hAnsi="Arial" w:cs="Arial"/>
                <w:bCs/>
                <w:lang w:val="en-US" w:eastAsia="zh-CN"/>
              </w:rPr>
              <w:t>5</w:t>
            </w:r>
            <w:r>
              <w:rPr>
                <w:rFonts w:hint="eastAsia" w:ascii="Arial" w:hAnsi="Arial" w:cs="Arial"/>
                <w:bCs/>
                <w:lang w:eastAsia="zh-CN"/>
              </w:rPr>
              <w:t>）</w:t>
            </w:r>
            <w:r>
              <w:rPr>
                <w:rFonts w:hint="eastAsia" w:ascii="Arial" w:hAnsi="Arial" w:cs="Arial"/>
                <w:bCs/>
                <w:lang w:val="en-US" w:eastAsia="zh-CN"/>
              </w:rPr>
              <w:t>供应商获得涉密信息系统集成资质证书</w:t>
            </w:r>
            <w:r>
              <w:rPr>
                <w:rFonts w:hint="eastAsia" w:ascii="Arial" w:hAnsi="Arial" w:cs="Arial"/>
                <w:bCs/>
              </w:rPr>
              <w:t>得</w:t>
            </w:r>
            <w:r>
              <w:rPr>
                <w:rFonts w:hint="eastAsia" w:ascii="Arial" w:hAnsi="Arial" w:cs="Arial"/>
                <w:bCs/>
                <w:lang w:eastAsia="zh-CN"/>
              </w:rPr>
              <w:t>2</w:t>
            </w:r>
            <w:r>
              <w:rPr>
                <w:rFonts w:hint="eastAsia" w:ascii="Arial" w:hAnsi="Arial" w:cs="Arial"/>
                <w:bCs/>
              </w:rPr>
              <w:t>分。</w:t>
            </w:r>
          </w:p>
        </w:tc>
        <w:tc>
          <w:tcPr>
            <w:tcW w:w="1936" w:type="dxa"/>
            <w:vAlign w:val="center"/>
          </w:tcPr>
          <w:p w14:paraId="2EFF4C37">
            <w:pPr>
              <w:rPr>
                <w:rFonts w:ascii="Arial" w:hAnsi="Arial" w:cs="Arial"/>
              </w:rPr>
            </w:pPr>
            <w:r>
              <w:rPr>
                <w:rFonts w:hint="eastAsia" w:ascii="Arial" w:hAnsi="Arial" w:cs="Arial"/>
                <w:szCs w:val="21"/>
              </w:rPr>
              <w:t>提供证书复印件作为证明材料，不提供不得分。</w:t>
            </w:r>
          </w:p>
        </w:tc>
        <w:tc>
          <w:tcPr>
            <w:tcW w:w="1058" w:type="dxa"/>
            <w:vAlign w:val="center"/>
          </w:tcPr>
          <w:p w14:paraId="18EE1899">
            <w:pPr>
              <w:rPr>
                <w:rFonts w:hint="eastAsia" w:ascii="Arial" w:hAnsi="Arial" w:cs="Arial"/>
                <w:szCs w:val="21"/>
              </w:rPr>
            </w:pPr>
          </w:p>
        </w:tc>
      </w:tr>
      <w:tr w14:paraId="00FA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568" w:type="dxa"/>
            <w:vMerge w:val="continue"/>
            <w:vAlign w:val="center"/>
          </w:tcPr>
          <w:p w14:paraId="6DED099C">
            <w:pPr>
              <w:jc w:val="center"/>
              <w:rPr>
                <w:rFonts w:ascii="Arial" w:hAnsi="Arial" w:cs="Arial"/>
                <w:szCs w:val="21"/>
              </w:rPr>
            </w:pPr>
          </w:p>
        </w:tc>
        <w:tc>
          <w:tcPr>
            <w:tcW w:w="796" w:type="dxa"/>
            <w:vMerge w:val="continue"/>
            <w:vAlign w:val="center"/>
          </w:tcPr>
          <w:p w14:paraId="1A8F7D8C">
            <w:pPr>
              <w:jc w:val="center"/>
              <w:rPr>
                <w:rFonts w:ascii="Arial" w:hAnsi="Arial" w:cs="Arial"/>
                <w:szCs w:val="21"/>
              </w:rPr>
            </w:pPr>
          </w:p>
        </w:tc>
        <w:tc>
          <w:tcPr>
            <w:tcW w:w="993" w:type="dxa"/>
            <w:vAlign w:val="center"/>
          </w:tcPr>
          <w:p w14:paraId="32C072DE">
            <w:pPr>
              <w:jc w:val="center"/>
              <w:rPr>
                <w:rFonts w:ascii="Arial" w:hAnsi="Arial" w:cs="Arial"/>
                <w:szCs w:val="21"/>
              </w:rPr>
            </w:pPr>
            <w:r>
              <w:rPr>
                <w:rFonts w:hint="eastAsia" w:ascii="Arial" w:hAnsi="Arial" w:cs="Arial"/>
                <w:szCs w:val="21"/>
              </w:rPr>
              <w:t>软件著作权证书（6分）</w:t>
            </w:r>
          </w:p>
        </w:tc>
        <w:tc>
          <w:tcPr>
            <w:tcW w:w="622" w:type="dxa"/>
            <w:vAlign w:val="center"/>
          </w:tcPr>
          <w:p w14:paraId="63D3DA14">
            <w:pPr>
              <w:jc w:val="center"/>
              <w:rPr>
                <w:rFonts w:ascii="Arial" w:hAnsi="Arial" w:cs="Arial"/>
                <w:szCs w:val="21"/>
              </w:rPr>
            </w:pPr>
            <w:r>
              <w:rPr>
                <w:rFonts w:ascii="Arial" w:hAnsi="Arial" w:cs="Arial"/>
                <w:szCs w:val="21"/>
              </w:rPr>
              <w:t>客观分</w:t>
            </w:r>
          </w:p>
        </w:tc>
        <w:tc>
          <w:tcPr>
            <w:tcW w:w="4620" w:type="dxa"/>
            <w:vAlign w:val="center"/>
          </w:tcPr>
          <w:p w14:paraId="2664DAC2">
            <w:pPr>
              <w:widowControl/>
              <w:rPr>
                <w:rFonts w:hint="eastAsia" w:ascii="Arial" w:hAnsi="Arial" w:cs="Arial"/>
                <w:bCs/>
              </w:rPr>
            </w:pPr>
            <w:r>
              <w:rPr>
                <w:rFonts w:hint="eastAsia" w:ascii="Arial" w:hAnsi="Arial" w:cs="Arial"/>
                <w:bCs/>
              </w:rPr>
              <w:t>（</w:t>
            </w:r>
            <w:r>
              <w:rPr>
                <w:rFonts w:ascii="Arial" w:hAnsi="Arial" w:cs="Arial"/>
                <w:bCs/>
              </w:rPr>
              <w:t>1</w:t>
            </w:r>
            <w:r>
              <w:rPr>
                <w:rFonts w:hint="eastAsia" w:ascii="Arial" w:hAnsi="Arial" w:cs="Arial"/>
                <w:bCs/>
              </w:rPr>
              <w:t>）获得病案数字化软件系统有效的计算机软件著作权证书得</w:t>
            </w:r>
            <w:r>
              <w:rPr>
                <w:rFonts w:ascii="Arial" w:hAnsi="Arial" w:cs="Arial"/>
                <w:bCs/>
              </w:rPr>
              <w:t>2</w:t>
            </w:r>
            <w:r>
              <w:rPr>
                <w:rFonts w:hint="eastAsia" w:ascii="Arial" w:hAnsi="Arial" w:cs="Arial"/>
                <w:bCs/>
              </w:rPr>
              <w:t>分。</w:t>
            </w:r>
          </w:p>
          <w:p w14:paraId="171DF489">
            <w:pPr>
              <w:widowControl/>
              <w:rPr>
                <w:rFonts w:ascii="Arial" w:hAnsi="Arial" w:cs="Arial"/>
                <w:bCs/>
              </w:rPr>
            </w:pPr>
            <w:r>
              <w:rPr>
                <w:rFonts w:hint="eastAsia" w:ascii="Arial" w:hAnsi="Arial" w:cs="Arial"/>
                <w:bCs/>
              </w:rPr>
              <w:t>（</w:t>
            </w:r>
            <w:r>
              <w:rPr>
                <w:rFonts w:ascii="Arial" w:hAnsi="Arial" w:cs="Arial"/>
                <w:bCs/>
              </w:rPr>
              <w:t>2</w:t>
            </w:r>
            <w:r>
              <w:rPr>
                <w:rFonts w:hint="eastAsia" w:ascii="Arial" w:hAnsi="Arial" w:cs="Arial"/>
                <w:bCs/>
              </w:rPr>
              <w:t>）获得病案自助打印系统计算机软件著作权证书得</w:t>
            </w:r>
            <w:r>
              <w:rPr>
                <w:rFonts w:ascii="Arial" w:hAnsi="Arial" w:cs="Arial"/>
                <w:bCs/>
              </w:rPr>
              <w:t>2</w:t>
            </w:r>
            <w:r>
              <w:rPr>
                <w:rFonts w:hint="eastAsia" w:ascii="Arial" w:hAnsi="Arial" w:cs="Arial"/>
                <w:bCs/>
              </w:rPr>
              <w:t>分。</w:t>
            </w:r>
          </w:p>
          <w:p w14:paraId="15F1BBC5">
            <w:pPr>
              <w:widowControl/>
              <w:rPr>
                <w:rFonts w:hint="eastAsia" w:ascii="Arial" w:hAnsi="Arial" w:cs="Arial"/>
                <w:bCs/>
              </w:rPr>
            </w:pPr>
            <w:r>
              <w:rPr>
                <w:rFonts w:hint="eastAsia" w:ascii="Arial" w:hAnsi="Arial" w:cs="Arial"/>
                <w:bCs/>
              </w:rPr>
              <w:t>（</w:t>
            </w:r>
            <w:r>
              <w:rPr>
                <w:rFonts w:ascii="Arial" w:hAnsi="Arial" w:cs="Arial"/>
                <w:bCs/>
              </w:rPr>
              <w:t>3</w:t>
            </w:r>
            <w:r>
              <w:rPr>
                <w:rFonts w:hint="eastAsia" w:ascii="Arial" w:hAnsi="Arial" w:cs="Arial"/>
                <w:bCs/>
              </w:rPr>
              <w:t>）获得病案数字化软件产品登记证书得</w:t>
            </w:r>
            <w:r>
              <w:rPr>
                <w:rFonts w:ascii="Arial" w:hAnsi="Arial" w:cs="Arial"/>
                <w:bCs/>
              </w:rPr>
              <w:t>2</w:t>
            </w:r>
            <w:r>
              <w:rPr>
                <w:rFonts w:hint="eastAsia" w:ascii="Arial" w:hAnsi="Arial" w:cs="Arial"/>
                <w:bCs/>
              </w:rPr>
              <w:t>分。</w:t>
            </w:r>
          </w:p>
        </w:tc>
        <w:tc>
          <w:tcPr>
            <w:tcW w:w="1936" w:type="dxa"/>
            <w:vAlign w:val="center"/>
          </w:tcPr>
          <w:p w14:paraId="76211033">
            <w:pPr>
              <w:rPr>
                <w:rFonts w:ascii="Arial" w:hAnsi="Arial" w:cs="Arial"/>
                <w:szCs w:val="21"/>
              </w:rPr>
            </w:pPr>
            <w:r>
              <w:rPr>
                <w:rFonts w:hint="eastAsia" w:ascii="Arial" w:hAnsi="Arial" w:cs="Arial"/>
                <w:szCs w:val="21"/>
              </w:rPr>
              <w:t>提供证书复印件作为证明材料，不提供不得分。</w:t>
            </w:r>
          </w:p>
        </w:tc>
        <w:tc>
          <w:tcPr>
            <w:tcW w:w="1058" w:type="dxa"/>
            <w:vAlign w:val="center"/>
          </w:tcPr>
          <w:p w14:paraId="12AF2846">
            <w:pPr>
              <w:rPr>
                <w:rFonts w:hint="eastAsia" w:ascii="Arial" w:hAnsi="Arial" w:cs="Arial"/>
                <w:szCs w:val="21"/>
              </w:rPr>
            </w:pPr>
          </w:p>
        </w:tc>
      </w:tr>
      <w:tr w14:paraId="041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68" w:type="dxa"/>
            <w:vMerge w:val="restart"/>
            <w:vAlign w:val="center"/>
          </w:tcPr>
          <w:p w14:paraId="17ADE9B9">
            <w:pPr>
              <w:jc w:val="center"/>
              <w:rPr>
                <w:rFonts w:ascii="Arial" w:hAnsi="Arial" w:cs="Arial"/>
                <w:szCs w:val="21"/>
              </w:rPr>
            </w:pPr>
            <w:r>
              <w:rPr>
                <w:rFonts w:ascii="Arial" w:hAnsi="Arial" w:cs="Arial"/>
                <w:szCs w:val="21"/>
              </w:rPr>
              <w:t>2</w:t>
            </w:r>
          </w:p>
        </w:tc>
        <w:tc>
          <w:tcPr>
            <w:tcW w:w="796" w:type="dxa"/>
            <w:vMerge w:val="restart"/>
            <w:vAlign w:val="center"/>
          </w:tcPr>
          <w:p w14:paraId="527866C8">
            <w:pPr>
              <w:jc w:val="center"/>
              <w:rPr>
                <w:rFonts w:ascii="Arial" w:hAnsi="Arial" w:cs="Arial"/>
                <w:szCs w:val="21"/>
              </w:rPr>
            </w:pPr>
            <w:r>
              <w:rPr>
                <w:rFonts w:ascii="Arial" w:hAnsi="Arial" w:cs="Arial"/>
                <w:szCs w:val="21"/>
              </w:rPr>
              <w:t>技术部分</w:t>
            </w:r>
          </w:p>
          <w:p w14:paraId="24A70B91">
            <w:pPr>
              <w:jc w:val="center"/>
              <w:rPr>
                <w:rFonts w:ascii="Arial" w:hAnsi="Arial" w:cs="Arial"/>
                <w:szCs w:val="21"/>
              </w:rPr>
            </w:pPr>
            <w:r>
              <w:rPr>
                <w:rFonts w:ascii="Arial" w:hAnsi="Arial" w:cs="Arial"/>
                <w:szCs w:val="21"/>
              </w:rPr>
              <w:t>（</w:t>
            </w:r>
            <w:r>
              <w:rPr>
                <w:rFonts w:hint="eastAsia" w:ascii="Arial" w:hAnsi="Arial" w:cs="Arial"/>
                <w:szCs w:val="21"/>
                <w:lang w:val="en-US" w:eastAsia="zh-CN"/>
              </w:rPr>
              <w:t>56</w:t>
            </w:r>
            <w:r>
              <w:rPr>
                <w:rFonts w:ascii="Arial" w:hAnsi="Arial" w:cs="Arial"/>
                <w:szCs w:val="21"/>
              </w:rPr>
              <w:t>分）</w:t>
            </w:r>
          </w:p>
        </w:tc>
        <w:tc>
          <w:tcPr>
            <w:tcW w:w="993" w:type="dxa"/>
            <w:vAlign w:val="center"/>
          </w:tcPr>
          <w:p w14:paraId="767C5D6C">
            <w:pPr>
              <w:jc w:val="center"/>
              <w:rPr>
                <w:rFonts w:ascii="Arial" w:hAnsi="Arial" w:cs="Arial"/>
                <w:szCs w:val="21"/>
              </w:rPr>
            </w:pPr>
            <w:r>
              <w:rPr>
                <w:rFonts w:hint="eastAsia" w:ascii="Arial" w:hAnsi="Arial" w:cs="Arial"/>
                <w:color w:val="000000" w:themeColor="text1"/>
                <w:szCs w:val="21"/>
                <w14:textFill>
                  <w14:solidFill>
                    <w14:schemeClr w14:val="tx1"/>
                  </w14:solidFill>
                </w14:textFill>
              </w:rPr>
              <w:t>软、硬件设施</w:t>
            </w:r>
            <w:r>
              <w:rPr>
                <w:rFonts w:hint="eastAsia" w:ascii="Arial" w:hAnsi="Arial" w:cs="Arial"/>
                <w:szCs w:val="21"/>
              </w:rPr>
              <w:t>（</w:t>
            </w:r>
            <w:r>
              <w:rPr>
                <w:rFonts w:hint="eastAsia" w:ascii="Arial" w:hAnsi="Arial" w:cs="Arial"/>
                <w:szCs w:val="21"/>
                <w:lang w:val="en-US" w:eastAsia="zh-CN"/>
              </w:rPr>
              <w:t>5</w:t>
            </w:r>
            <w:r>
              <w:rPr>
                <w:rFonts w:hint="eastAsia" w:ascii="Arial" w:hAnsi="Arial" w:cs="Arial"/>
                <w:szCs w:val="21"/>
              </w:rPr>
              <w:t>分）</w:t>
            </w:r>
          </w:p>
        </w:tc>
        <w:tc>
          <w:tcPr>
            <w:tcW w:w="622" w:type="dxa"/>
            <w:tcBorders>
              <w:top w:val="single" w:color="auto" w:sz="4" w:space="0"/>
              <w:right w:val="single" w:color="auto" w:sz="4" w:space="0"/>
            </w:tcBorders>
            <w:vAlign w:val="center"/>
          </w:tcPr>
          <w:p w14:paraId="292D4B82">
            <w:pPr>
              <w:jc w:val="center"/>
              <w:rPr>
                <w:rFonts w:ascii="Arial" w:hAnsi="Arial" w:cs="Arial"/>
                <w:szCs w:val="21"/>
              </w:rPr>
            </w:pPr>
            <w:r>
              <w:rPr>
                <w:rFonts w:ascii="Arial" w:hAnsi="Arial" w:cs="Arial"/>
                <w:szCs w:val="21"/>
              </w:rPr>
              <w:t>客观分</w:t>
            </w:r>
          </w:p>
        </w:tc>
        <w:tc>
          <w:tcPr>
            <w:tcW w:w="4620" w:type="dxa"/>
            <w:tcBorders>
              <w:top w:val="single" w:color="auto" w:sz="4" w:space="0"/>
              <w:left w:val="single" w:color="auto" w:sz="4" w:space="0"/>
              <w:bottom w:val="single" w:color="auto" w:sz="4" w:space="0"/>
              <w:right w:val="single" w:color="auto" w:sz="4" w:space="0"/>
            </w:tcBorders>
            <w:vAlign w:val="center"/>
          </w:tcPr>
          <w:p w14:paraId="1D0D12B2">
            <w:pPr>
              <w:pStyle w:val="4"/>
              <w:numPr>
                <w:ilvl w:val="-1"/>
                <w:numId w:val="0"/>
              </w:numPr>
              <w:rPr>
                <w:rFonts w:hint="eastAsia" w:ascii="Arial" w:hAnsi="Arial" w:cs="Arial"/>
              </w:rPr>
            </w:pPr>
            <w:r>
              <w:rPr>
                <w:rFonts w:hint="eastAsia" w:ascii="Arial" w:hAnsi="Arial" w:cs="Arial"/>
                <w:szCs w:val="21"/>
              </w:rPr>
              <w:t>拟投入的</w:t>
            </w:r>
            <w:r>
              <w:rPr>
                <w:rFonts w:ascii="Arial" w:hAnsi="Arial" w:cs="Arial"/>
              </w:rPr>
              <w:t>数字化处理设备</w:t>
            </w:r>
            <w:r>
              <w:rPr>
                <w:rFonts w:hint="eastAsia" w:ascii="Arial" w:hAnsi="Arial" w:cs="Arial"/>
              </w:rPr>
              <w:t>包括以下设备，1项得1分，最高得</w:t>
            </w:r>
            <w:r>
              <w:rPr>
                <w:rFonts w:hint="eastAsia" w:ascii="Arial" w:hAnsi="Arial" w:cs="Arial"/>
                <w:lang w:val="en-US" w:eastAsia="zh-CN"/>
              </w:rPr>
              <w:t>5</w:t>
            </w:r>
            <w:r>
              <w:rPr>
                <w:rFonts w:hint="eastAsia" w:ascii="Arial" w:hAnsi="Arial" w:cs="Arial"/>
              </w:rPr>
              <w:t>分。</w:t>
            </w:r>
          </w:p>
          <w:p w14:paraId="78C27CEE">
            <w:pPr>
              <w:pStyle w:val="4"/>
              <w:numPr>
                <w:ilvl w:val="0"/>
                <w:numId w:val="1"/>
              </w:numPr>
              <w:ind w:left="0" w:leftChars="0" w:firstLine="0" w:firstLineChars="0"/>
              <w:rPr>
                <w:rFonts w:hint="eastAsia" w:ascii="Arial" w:hAnsi="Arial" w:cs="Arial"/>
                <w:b w:val="0"/>
                <w:bCs w:val="0"/>
                <w:color w:val="auto"/>
                <w:szCs w:val="21"/>
                <w:lang w:val="en-US" w:eastAsia="zh-CN"/>
              </w:rPr>
            </w:pPr>
            <w:r>
              <w:rPr>
                <w:rFonts w:hint="eastAsia" w:ascii="Arial" w:hAnsi="Arial" w:cs="Arial"/>
                <w:b w:val="0"/>
                <w:bCs w:val="0"/>
                <w:color w:val="auto"/>
                <w:szCs w:val="21"/>
              </w:rPr>
              <w:t>高分辨率扫描仪</w:t>
            </w:r>
            <w:r>
              <w:rPr>
                <w:rFonts w:hint="eastAsia" w:ascii="Arial" w:hAnsi="Arial" w:cs="Arial"/>
                <w:b w:val="0"/>
                <w:bCs w:val="0"/>
                <w:color w:val="auto"/>
                <w:szCs w:val="21"/>
                <w:lang w:eastAsia="zh-CN"/>
              </w:rPr>
              <w:t>（</w:t>
            </w:r>
            <w:r>
              <w:rPr>
                <w:rFonts w:hint="eastAsia" w:ascii="Arial" w:hAnsi="Arial" w:cs="Arial"/>
                <w:b w:val="0"/>
                <w:bCs w:val="0"/>
                <w:color w:val="auto"/>
                <w:szCs w:val="21"/>
              </w:rPr>
              <w:t>扫描分辨率</w:t>
            </w:r>
            <w:r>
              <w:rPr>
                <w:rFonts w:hint="eastAsia" w:ascii="Arial" w:hAnsi="Arial" w:cs="Arial"/>
                <w:b w:val="0"/>
                <w:bCs w:val="0"/>
                <w:color w:val="auto"/>
                <w:szCs w:val="21"/>
                <w:lang w:val="en-US" w:eastAsia="zh-CN"/>
              </w:rPr>
              <w:t>≥</w:t>
            </w:r>
            <w:r>
              <w:rPr>
                <w:rFonts w:hint="eastAsia" w:ascii="Arial" w:hAnsi="Arial" w:cs="Arial"/>
                <w:b w:val="0"/>
                <w:bCs w:val="0"/>
                <w:color w:val="auto"/>
                <w:szCs w:val="21"/>
              </w:rPr>
              <w:t>300dpi</w:t>
            </w:r>
            <w:r>
              <w:rPr>
                <w:rFonts w:hint="eastAsia" w:ascii="Arial" w:hAnsi="Arial" w:cs="Arial"/>
                <w:b w:val="0"/>
                <w:bCs w:val="0"/>
                <w:color w:val="auto"/>
                <w:szCs w:val="21"/>
                <w:lang w:eastAsia="zh-CN"/>
              </w:rPr>
              <w:t>）、</w:t>
            </w:r>
            <w:r>
              <w:rPr>
                <w:rFonts w:hint="eastAsia" w:ascii="Arial" w:hAnsi="Arial" w:cs="Arial"/>
                <w:b w:val="0"/>
                <w:bCs w:val="0"/>
                <w:color w:val="auto"/>
                <w:szCs w:val="21"/>
                <w:lang w:val="en-US" w:eastAsia="zh-CN"/>
              </w:rPr>
              <w:t>条码枪及条码打印机；</w:t>
            </w:r>
          </w:p>
          <w:p w14:paraId="6E0F1180">
            <w:pPr>
              <w:pStyle w:val="4"/>
              <w:numPr>
                <w:ilvl w:val="0"/>
                <w:numId w:val="1"/>
              </w:numPr>
              <w:ind w:left="0" w:leftChars="0" w:firstLine="0" w:firstLineChars="0"/>
              <w:rPr>
                <w:rFonts w:hint="eastAsia" w:ascii="Arial" w:hAnsi="Arial" w:cs="Arial"/>
                <w:szCs w:val="21"/>
              </w:rPr>
            </w:pPr>
            <w:r>
              <w:rPr>
                <w:rFonts w:hint="eastAsia" w:ascii="Arial" w:hAnsi="Arial" w:cs="Arial"/>
                <w:b w:val="0"/>
                <w:bCs w:val="0"/>
                <w:color w:val="auto"/>
                <w:szCs w:val="21"/>
                <w:lang w:val="en-US" w:eastAsia="zh-CN"/>
              </w:rPr>
              <w:t>高拍仪（主镜头分辨率</w:t>
            </w:r>
            <w:r>
              <w:rPr>
                <w:rFonts w:hint="eastAsia" w:ascii="Arial" w:hAnsi="Arial" w:cs="Arial"/>
                <w:szCs w:val="21"/>
                <w:lang w:val="en-US" w:eastAsia="zh-CN"/>
              </w:rPr>
              <w:t>≥3672x2754(1000万) ）；</w:t>
            </w:r>
          </w:p>
          <w:p w14:paraId="0B7D89A3">
            <w:pPr>
              <w:pStyle w:val="4"/>
              <w:numPr>
                <w:ilvl w:val="0"/>
                <w:numId w:val="1"/>
              </w:numPr>
              <w:ind w:left="0" w:leftChars="0" w:firstLine="0" w:firstLineChars="0"/>
              <w:rPr>
                <w:rFonts w:ascii="Arial" w:hAnsi="Arial" w:cs="Arial"/>
                <w:b w:val="0"/>
                <w:bCs w:val="0"/>
                <w:color w:val="auto"/>
                <w:szCs w:val="21"/>
              </w:rPr>
            </w:pPr>
            <w:r>
              <w:rPr>
                <w:rFonts w:hint="eastAsia" w:ascii="Arial" w:hAnsi="Arial" w:cs="Arial"/>
                <w:b w:val="0"/>
                <w:bCs w:val="0"/>
                <w:color w:val="auto"/>
                <w:szCs w:val="21"/>
              </w:rPr>
              <w:t>OCR（光学字符识别）软件</w:t>
            </w:r>
            <w:r>
              <w:rPr>
                <w:rFonts w:hint="eastAsia" w:ascii="Arial" w:hAnsi="Arial" w:cs="Arial"/>
                <w:b w:val="0"/>
                <w:bCs w:val="0"/>
                <w:color w:val="auto"/>
                <w:szCs w:val="21"/>
                <w:lang w:eastAsia="zh-CN"/>
              </w:rPr>
              <w:t>；</w:t>
            </w:r>
          </w:p>
          <w:p w14:paraId="29777CE0">
            <w:pPr>
              <w:pStyle w:val="4"/>
              <w:numPr>
                <w:ilvl w:val="0"/>
                <w:numId w:val="1"/>
              </w:numPr>
              <w:ind w:left="0" w:leftChars="0" w:firstLine="0" w:firstLineChars="0"/>
              <w:rPr>
                <w:rFonts w:hint="eastAsia" w:ascii="Arial" w:hAnsi="Arial" w:cs="Arial"/>
                <w:b w:val="0"/>
                <w:bCs w:val="0"/>
                <w:color w:val="auto"/>
                <w:szCs w:val="21"/>
              </w:rPr>
            </w:pPr>
            <w:r>
              <w:rPr>
                <w:rFonts w:hint="eastAsia" w:ascii="Arial" w:hAnsi="Arial" w:cs="Arial"/>
                <w:b w:val="0"/>
                <w:bCs w:val="0"/>
                <w:color w:val="auto"/>
                <w:szCs w:val="21"/>
                <w:lang w:val="en-US" w:eastAsia="zh-CN"/>
              </w:rPr>
              <w:t>扫描病例自动分类软件；</w:t>
            </w:r>
          </w:p>
          <w:p w14:paraId="1C0B8725">
            <w:pPr>
              <w:pStyle w:val="4"/>
              <w:numPr>
                <w:ilvl w:val="0"/>
                <w:numId w:val="1"/>
              </w:numPr>
              <w:ind w:left="0" w:leftChars="0" w:firstLine="0" w:firstLineChars="0"/>
              <w:rPr>
                <w:rFonts w:hint="eastAsia" w:ascii="Arial" w:hAnsi="Arial" w:cs="Arial"/>
                <w:szCs w:val="21"/>
              </w:rPr>
            </w:pPr>
            <w:r>
              <w:rPr>
                <w:rFonts w:hint="eastAsia" w:ascii="Arial" w:hAnsi="Arial" w:cs="Arial"/>
                <w:b w:val="0"/>
                <w:bCs w:val="0"/>
                <w:color w:val="auto"/>
                <w:szCs w:val="21"/>
                <w:lang w:val="en-US" w:eastAsia="zh-CN"/>
              </w:rPr>
              <w:t>智能审核软件。</w:t>
            </w:r>
          </w:p>
        </w:tc>
        <w:tc>
          <w:tcPr>
            <w:tcW w:w="1936" w:type="dxa"/>
            <w:tcBorders>
              <w:top w:val="single" w:color="auto" w:sz="4" w:space="0"/>
              <w:left w:val="single" w:color="auto" w:sz="4" w:space="0"/>
              <w:right w:val="single" w:color="auto" w:sz="4" w:space="0"/>
            </w:tcBorders>
            <w:vAlign w:val="center"/>
          </w:tcPr>
          <w:p w14:paraId="74716770">
            <w:pPr>
              <w:rPr>
                <w:rFonts w:hint="default" w:ascii="Arial" w:hAnsi="Arial" w:eastAsia="宋体" w:cs="Arial"/>
                <w:szCs w:val="21"/>
                <w:lang w:val="en-US" w:eastAsia="zh-CN"/>
              </w:rPr>
            </w:pPr>
            <w:r>
              <w:rPr>
                <w:rFonts w:hint="eastAsia" w:ascii="Arial" w:hAnsi="Arial" w:cs="Arial"/>
                <w:szCs w:val="21"/>
                <w:lang w:val="en-US" w:eastAsia="zh-CN"/>
              </w:rPr>
              <w:t>提供实物图片，以购机发票、租赁合同等作为证明材料，不提供不得分。</w:t>
            </w:r>
          </w:p>
        </w:tc>
        <w:tc>
          <w:tcPr>
            <w:tcW w:w="1058" w:type="dxa"/>
            <w:tcBorders>
              <w:top w:val="single" w:color="auto" w:sz="4" w:space="0"/>
              <w:left w:val="single" w:color="auto" w:sz="4" w:space="0"/>
              <w:right w:val="single" w:color="auto" w:sz="4" w:space="0"/>
            </w:tcBorders>
            <w:vAlign w:val="center"/>
          </w:tcPr>
          <w:p w14:paraId="4A5F15B1">
            <w:pPr>
              <w:rPr>
                <w:rFonts w:hint="eastAsia" w:ascii="Arial" w:hAnsi="Arial" w:cs="Arial"/>
                <w:szCs w:val="21"/>
                <w:lang w:val="en-US" w:eastAsia="zh-CN"/>
              </w:rPr>
            </w:pPr>
          </w:p>
        </w:tc>
      </w:tr>
      <w:tr w14:paraId="380C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68" w:type="dxa"/>
            <w:vMerge w:val="continue"/>
            <w:vAlign w:val="center"/>
          </w:tcPr>
          <w:p w14:paraId="541A4261">
            <w:pPr>
              <w:jc w:val="center"/>
              <w:rPr>
                <w:rFonts w:ascii="Arial" w:hAnsi="Arial" w:cs="Arial"/>
                <w:szCs w:val="21"/>
              </w:rPr>
            </w:pPr>
          </w:p>
        </w:tc>
        <w:tc>
          <w:tcPr>
            <w:tcW w:w="796" w:type="dxa"/>
            <w:vMerge w:val="continue"/>
            <w:vAlign w:val="center"/>
          </w:tcPr>
          <w:p w14:paraId="6FDF90D8">
            <w:pPr>
              <w:jc w:val="center"/>
              <w:rPr>
                <w:rFonts w:ascii="Arial" w:hAnsi="Arial" w:cs="Arial"/>
                <w:szCs w:val="21"/>
              </w:rPr>
            </w:pPr>
          </w:p>
        </w:tc>
        <w:tc>
          <w:tcPr>
            <w:tcW w:w="993" w:type="dxa"/>
            <w:vAlign w:val="center"/>
          </w:tcPr>
          <w:p w14:paraId="4CC066F0">
            <w:pPr>
              <w:jc w:val="center"/>
              <w:rPr>
                <w:rFonts w:hint="eastAsia" w:ascii="Arial" w:hAnsi="Arial" w:cs="Arial"/>
                <w:szCs w:val="21"/>
              </w:rPr>
            </w:pPr>
            <w:r>
              <w:rPr>
                <w:rFonts w:hint="eastAsia" w:ascii="Arial" w:hAnsi="Arial" w:cs="Arial"/>
                <w:szCs w:val="21"/>
              </w:rPr>
              <w:t>服务方案（1</w:t>
            </w:r>
            <w:r>
              <w:rPr>
                <w:rFonts w:hint="eastAsia" w:ascii="Arial" w:hAnsi="Arial" w:cs="Arial"/>
                <w:szCs w:val="21"/>
                <w:lang w:val="en-US" w:eastAsia="zh-CN"/>
              </w:rPr>
              <w:t>6</w:t>
            </w:r>
            <w:r>
              <w:rPr>
                <w:rFonts w:hint="eastAsia" w:ascii="Arial" w:hAnsi="Arial" w:cs="Arial"/>
                <w:szCs w:val="21"/>
              </w:rPr>
              <w:t>分）</w:t>
            </w:r>
          </w:p>
        </w:tc>
        <w:tc>
          <w:tcPr>
            <w:tcW w:w="622" w:type="dxa"/>
            <w:tcBorders>
              <w:top w:val="single" w:color="auto" w:sz="4" w:space="0"/>
              <w:right w:val="single" w:color="auto" w:sz="4" w:space="0"/>
            </w:tcBorders>
            <w:vAlign w:val="center"/>
          </w:tcPr>
          <w:p w14:paraId="39466D2B">
            <w:pPr>
              <w:jc w:val="center"/>
              <w:rPr>
                <w:rFonts w:ascii="Arial" w:hAnsi="Arial" w:cs="Arial"/>
                <w:szCs w:val="21"/>
              </w:rPr>
            </w:pPr>
            <w:r>
              <w:rPr>
                <w:rFonts w:hint="eastAsia" w:ascii="Arial" w:hAnsi="Arial" w:cs="Arial"/>
                <w:szCs w:val="21"/>
              </w:rPr>
              <w:t>主观分</w:t>
            </w:r>
          </w:p>
        </w:tc>
        <w:tc>
          <w:tcPr>
            <w:tcW w:w="4620" w:type="dxa"/>
            <w:tcBorders>
              <w:top w:val="single" w:color="auto" w:sz="4" w:space="0"/>
              <w:left w:val="single" w:color="auto" w:sz="4" w:space="0"/>
              <w:bottom w:val="single" w:color="auto" w:sz="4" w:space="0"/>
              <w:right w:val="single" w:color="auto" w:sz="4" w:space="0"/>
            </w:tcBorders>
            <w:vAlign w:val="center"/>
          </w:tcPr>
          <w:p w14:paraId="2CF601C7">
            <w:pPr>
              <w:rPr>
                <w:rFonts w:hint="eastAsia" w:ascii="Arial" w:hAnsi="Arial" w:cs="Arial"/>
                <w:szCs w:val="21"/>
              </w:rPr>
            </w:pPr>
            <w:r>
              <w:rPr>
                <w:rFonts w:hint="eastAsia" w:ascii="Arial" w:hAnsi="Arial" w:cs="Arial"/>
                <w:szCs w:val="21"/>
              </w:rPr>
              <w:t>一档（</w:t>
            </w:r>
            <w:r>
              <w:rPr>
                <w:rFonts w:ascii="Arial" w:hAnsi="Arial" w:cs="Arial"/>
                <w:szCs w:val="21"/>
              </w:rPr>
              <w:t>4</w:t>
            </w:r>
            <w:r>
              <w:rPr>
                <w:rFonts w:hint="eastAsia" w:ascii="Arial" w:hAnsi="Arial" w:cs="Arial"/>
                <w:szCs w:val="21"/>
              </w:rPr>
              <w:t>分）：</w:t>
            </w:r>
            <w:r>
              <w:rPr>
                <w:rFonts w:hint="eastAsia"/>
                <w:color w:val="auto"/>
                <w:szCs w:val="21"/>
                <w:highlight w:val="none"/>
              </w:rPr>
              <w:t>对项目整体服务内容认识较差、服务框架及工作安排方案不具体。</w:t>
            </w:r>
          </w:p>
          <w:p w14:paraId="3369D8B4">
            <w:pPr>
              <w:rPr>
                <w:rFonts w:hint="eastAsia" w:ascii="Arial" w:hAnsi="Arial" w:cs="Arial"/>
                <w:szCs w:val="21"/>
              </w:rPr>
            </w:pPr>
            <w:r>
              <w:rPr>
                <w:rFonts w:hint="eastAsia" w:ascii="Arial" w:hAnsi="Arial" w:cs="Arial"/>
                <w:szCs w:val="21"/>
              </w:rPr>
              <w:t>二档（</w:t>
            </w:r>
            <w:r>
              <w:rPr>
                <w:rFonts w:ascii="Arial" w:hAnsi="Arial" w:cs="Arial"/>
                <w:szCs w:val="21"/>
              </w:rPr>
              <w:t>8</w:t>
            </w:r>
            <w:r>
              <w:rPr>
                <w:rFonts w:hint="eastAsia" w:ascii="Arial" w:hAnsi="Arial" w:cs="Arial"/>
                <w:szCs w:val="21"/>
              </w:rPr>
              <w:t>分）：扫描质量：确保图像清晰度、分辨率达到行业标准。具备数据传输和存储的安全措施。检查数据输入的错误率合理。交付时间满足采购人需求。</w:t>
            </w:r>
          </w:p>
          <w:p w14:paraId="65EDACB6">
            <w:pPr>
              <w:rPr>
                <w:rFonts w:hint="eastAsia" w:ascii="Arial" w:hAnsi="Arial" w:cs="Arial"/>
                <w:szCs w:val="21"/>
              </w:rPr>
            </w:pPr>
            <w:r>
              <w:rPr>
                <w:rFonts w:hint="eastAsia" w:ascii="Arial" w:hAnsi="Arial" w:cs="Arial"/>
                <w:szCs w:val="21"/>
              </w:rPr>
              <w:t>三档（</w:t>
            </w:r>
            <w:r>
              <w:rPr>
                <w:rFonts w:hint="eastAsia" w:ascii="Arial" w:hAnsi="Arial" w:cs="Arial"/>
                <w:szCs w:val="21"/>
                <w:lang w:val="en-US" w:eastAsia="zh-CN"/>
              </w:rPr>
              <w:t>12</w:t>
            </w:r>
            <w:r>
              <w:rPr>
                <w:rFonts w:hint="eastAsia" w:ascii="Arial" w:hAnsi="Arial" w:cs="Arial"/>
                <w:szCs w:val="21"/>
              </w:rPr>
              <w:t>分）：满足</w:t>
            </w:r>
            <w:r>
              <w:rPr>
                <w:rFonts w:hint="eastAsia" w:ascii="Arial" w:hAnsi="Arial" w:cs="Arial"/>
                <w:szCs w:val="21"/>
                <w:lang w:val="en-US" w:eastAsia="zh-CN"/>
              </w:rPr>
              <w:t>二</w:t>
            </w:r>
            <w:r>
              <w:rPr>
                <w:rFonts w:hint="eastAsia" w:ascii="Arial" w:hAnsi="Arial" w:cs="Arial"/>
                <w:szCs w:val="21"/>
              </w:rPr>
              <w:t>档的基础上，具备更高的分辨率和更精细的图像处理要求。具备较低的OCR错误率和更准确的数据输入。符合相关医疗数据隐私法规。能提供技术支持和故障恢复。</w:t>
            </w:r>
          </w:p>
          <w:p w14:paraId="55A966AE">
            <w:pPr>
              <w:rPr>
                <w:rFonts w:hint="default" w:ascii="Arial" w:hAnsi="Arial" w:eastAsia="宋体" w:cs="Arial"/>
                <w:szCs w:val="21"/>
                <w:lang w:val="en-US" w:eastAsia="zh-CN"/>
              </w:rPr>
            </w:pPr>
            <w:r>
              <w:rPr>
                <w:rFonts w:hint="eastAsia" w:ascii="Arial" w:hAnsi="Arial" w:cs="Arial"/>
                <w:szCs w:val="21"/>
                <w:lang w:val="en-US" w:eastAsia="zh-CN"/>
              </w:rPr>
              <w:t>四档（16分）：</w:t>
            </w:r>
            <w:r>
              <w:rPr>
                <w:rFonts w:hint="eastAsia" w:ascii="Arial" w:hAnsi="Arial" w:cs="Arial"/>
                <w:szCs w:val="21"/>
              </w:rPr>
              <w:t>满足</w:t>
            </w:r>
            <w:r>
              <w:rPr>
                <w:rFonts w:hint="eastAsia" w:ascii="Arial" w:hAnsi="Arial" w:cs="Arial"/>
                <w:szCs w:val="21"/>
                <w:lang w:val="en-US" w:eastAsia="zh-CN"/>
              </w:rPr>
              <w:t>三</w:t>
            </w:r>
            <w:r>
              <w:rPr>
                <w:rFonts w:hint="eastAsia" w:ascii="Arial" w:hAnsi="Arial" w:cs="Arial"/>
                <w:szCs w:val="21"/>
              </w:rPr>
              <w:t>档的基础上，数据整合可与各种医疗信息系统的无缝集成。根据医院的具体需求提供定制化服务方案。提供数据迁移的支持与服务方案</w:t>
            </w:r>
            <w:r>
              <w:rPr>
                <w:rFonts w:hint="eastAsia" w:ascii="Arial" w:hAnsi="Arial" w:cs="Arial"/>
                <w:szCs w:val="21"/>
                <w:lang w:val="en-US" w:eastAsia="zh-CN"/>
              </w:rPr>
              <w:t>以及历史扫描病例的数据整合方案</w:t>
            </w:r>
            <w:r>
              <w:rPr>
                <w:rFonts w:hint="eastAsia" w:ascii="Arial" w:hAnsi="Arial" w:cs="Arial"/>
                <w:szCs w:val="21"/>
              </w:rPr>
              <w:t>。</w:t>
            </w:r>
          </w:p>
        </w:tc>
        <w:tc>
          <w:tcPr>
            <w:tcW w:w="1936" w:type="dxa"/>
            <w:tcBorders>
              <w:top w:val="single" w:color="auto" w:sz="4" w:space="0"/>
              <w:left w:val="single" w:color="auto" w:sz="4" w:space="0"/>
              <w:right w:val="single" w:color="auto" w:sz="4" w:space="0"/>
            </w:tcBorders>
            <w:vAlign w:val="center"/>
          </w:tcPr>
          <w:p w14:paraId="5244888E">
            <w:pPr>
              <w:rPr>
                <w:rFonts w:ascii="Arial" w:hAnsi="Arial" w:cs="Arial"/>
                <w:szCs w:val="21"/>
              </w:rPr>
            </w:pPr>
          </w:p>
        </w:tc>
        <w:tc>
          <w:tcPr>
            <w:tcW w:w="1058" w:type="dxa"/>
            <w:tcBorders>
              <w:top w:val="single" w:color="auto" w:sz="4" w:space="0"/>
              <w:left w:val="single" w:color="auto" w:sz="4" w:space="0"/>
              <w:right w:val="single" w:color="auto" w:sz="4" w:space="0"/>
            </w:tcBorders>
            <w:vAlign w:val="center"/>
          </w:tcPr>
          <w:p w14:paraId="0E344929">
            <w:pPr>
              <w:rPr>
                <w:rFonts w:ascii="Arial" w:hAnsi="Arial" w:cs="Arial"/>
                <w:szCs w:val="21"/>
              </w:rPr>
            </w:pPr>
          </w:p>
        </w:tc>
      </w:tr>
      <w:tr w14:paraId="1493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68" w:type="dxa"/>
            <w:vMerge w:val="continue"/>
            <w:vAlign w:val="center"/>
          </w:tcPr>
          <w:p w14:paraId="3E7E873D">
            <w:pPr>
              <w:jc w:val="center"/>
              <w:rPr>
                <w:rFonts w:ascii="Arial" w:hAnsi="Arial" w:cs="Arial"/>
                <w:szCs w:val="21"/>
              </w:rPr>
            </w:pPr>
          </w:p>
        </w:tc>
        <w:tc>
          <w:tcPr>
            <w:tcW w:w="796" w:type="dxa"/>
            <w:vMerge w:val="continue"/>
            <w:vAlign w:val="center"/>
          </w:tcPr>
          <w:p w14:paraId="093A2B22">
            <w:pPr>
              <w:jc w:val="center"/>
              <w:rPr>
                <w:rFonts w:ascii="Arial" w:hAnsi="Arial" w:cs="Arial"/>
                <w:szCs w:val="21"/>
              </w:rPr>
            </w:pPr>
          </w:p>
        </w:tc>
        <w:tc>
          <w:tcPr>
            <w:tcW w:w="993" w:type="dxa"/>
            <w:vAlign w:val="center"/>
          </w:tcPr>
          <w:p w14:paraId="00A8151D">
            <w:pPr>
              <w:jc w:val="center"/>
              <w:rPr>
                <w:rFonts w:ascii="Arial" w:hAnsi="Arial" w:cs="Arial"/>
                <w:szCs w:val="21"/>
              </w:rPr>
            </w:pPr>
            <w:r>
              <w:rPr>
                <w:rFonts w:hint="eastAsia" w:ascii="Arial" w:hAnsi="Arial" w:cs="Arial"/>
              </w:rPr>
              <w:t>实施</w:t>
            </w:r>
            <w:r>
              <w:rPr>
                <w:rFonts w:ascii="Arial" w:hAnsi="Arial" w:cs="Arial"/>
              </w:rPr>
              <w:t>方案（15分）</w:t>
            </w:r>
          </w:p>
        </w:tc>
        <w:tc>
          <w:tcPr>
            <w:tcW w:w="622" w:type="dxa"/>
            <w:tcBorders>
              <w:right w:val="single" w:color="auto" w:sz="4" w:space="0"/>
            </w:tcBorders>
            <w:vAlign w:val="center"/>
          </w:tcPr>
          <w:p w14:paraId="1FC1A920">
            <w:pPr>
              <w:jc w:val="center"/>
              <w:rPr>
                <w:rFonts w:ascii="Arial" w:hAnsi="Arial" w:cs="Arial"/>
                <w:szCs w:val="21"/>
              </w:rPr>
            </w:pPr>
            <w:r>
              <w:rPr>
                <w:rFonts w:hint="eastAsia" w:ascii="Arial" w:hAnsi="Arial" w:cs="Arial"/>
                <w:szCs w:val="21"/>
              </w:rPr>
              <w:t>主观分</w:t>
            </w:r>
          </w:p>
        </w:tc>
        <w:tc>
          <w:tcPr>
            <w:tcW w:w="4620" w:type="dxa"/>
            <w:tcBorders>
              <w:top w:val="single" w:color="auto" w:sz="4" w:space="0"/>
              <w:left w:val="single" w:color="auto" w:sz="4" w:space="0"/>
              <w:bottom w:val="single" w:color="auto" w:sz="4" w:space="0"/>
              <w:right w:val="single" w:color="auto" w:sz="4" w:space="0"/>
            </w:tcBorders>
            <w:vAlign w:val="center"/>
          </w:tcPr>
          <w:p w14:paraId="44E229E1">
            <w:pPr>
              <w:widowControl/>
              <w:rPr>
                <w:rFonts w:hint="eastAsia" w:ascii="Arial" w:hAnsi="Arial" w:cs="Arial"/>
              </w:rPr>
            </w:pPr>
            <w:r>
              <w:rPr>
                <w:rFonts w:hint="eastAsia" w:ascii="Arial" w:hAnsi="Arial" w:cs="Arial"/>
              </w:rPr>
              <w:t>一档（</w:t>
            </w:r>
            <w:r>
              <w:rPr>
                <w:rFonts w:ascii="Arial" w:hAnsi="Arial" w:cs="Arial"/>
              </w:rPr>
              <w:t>5</w:t>
            </w:r>
            <w:r>
              <w:rPr>
                <w:rFonts w:hint="eastAsia" w:ascii="Arial" w:hAnsi="Arial" w:cs="Arial"/>
              </w:rPr>
              <w:t>分）：项目实施计划方案一般，实施人员、配套设备配备仅满足采购要求，对工作的重点及难点理解不足、分析不全面、对经常出现的各种问题及处理方案的描述不具体。</w:t>
            </w:r>
          </w:p>
          <w:p w14:paraId="72248316">
            <w:pPr>
              <w:widowControl/>
              <w:rPr>
                <w:rFonts w:hint="eastAsia" w:ascii="Arial" w:hAnsi="Arial" w:cs="Arial"/>
              </w:rPr>
            </w:pPr>
            <w:r>
              <w:rPr>
                <w:rFonts w:hint="eastAsia" w:ascii="Arial" w:hAnsi="Arial" w:cs="Arial"/>
              </w:rPr>
              <w:t>二档（</w:t>
            </w:r>
            <w:r>
              <w:rPr>
                <w:rFonts w:ascii="Arial" w:hAnsi="Arial" w:cs="Arial"/>
              </w:rPr>
              <w:t>10</w:t>
            </w:r>
            <w:r>
              <w:rPr>
                <w:rFonts w:hint="eastAsia" w:ascii="Arial" w:hAnsi="Arial" w:cs="Arial"/>
              </w:rPr>
              <w:t>分）：项目实施计划方案可行，实施人员安排、配套设备配备得当，有对工作的重点及难点一定程度的理解与分析，对经常出现的各种问题及处理方案的描述较具体。</w:t>
            </w:r>
          </w:p>
          <w:p w14:paraId="64CF39F3">
            <w:pPr>
              <w:rPr>
                <w:rFonts w:ascii="Arial" w:hAnsi="Arial" w:cs="Arial"/>
                <w:szCs w:val="21"/>
              </w:rPr>
            </w:pPr>
            <w:r>
              <w:rPr>
                <w:rFonts w:hint="eastAsia" w:ascii="Arial" w:hAnsi="Arial" w:cs="Arial"/>
              </w:rPr>
              <w:t>三档（</w:t>
            </w:r>
            <w:r>
              <w:rPr>
                <w:rFonts w:ascii="Arial" w:hAnsi="Arial" w:cs="Arial"/>
              </w:rPr>
              <w:t>15</w:t>
            </w:r>
            <w:r>
              <w:rPr>
                <w:rFonts w:hint="eastAsia" w:ascii="Arial" w:hAnsi="Arial" w:cs="Arial"/>
              </w:rPr>
              <w:t>分）：项目实施计划方案详细，实施人员安排、配套设备配备得当，对工作的重点及难点理解深刻、分析准确、能够精准的描述出经常出现的各种问题及处理方案。</w:t>
            </w:r>
            <w:r>
              <w:rPr>
                <w:rFonts w:ascii="Arial" w:hAnsi="Arial" w:cs="Arial"/>
                <w:szCs w:val="21"/>
              </w:rPr>
              <w:t xml:space="preserve"> </w:t>
            </w:r>
          </w:p>
        </w:tc>
        <w:tc>
          <w:tcPr>
            <w:tcW w:w="1936" w:type="dxa"/>
            <w:tcBorders>
              <w:left w:val="single" w:color="auto" w:sz="4" w:space="0"/>
              <w:right w:val="single" w:color="auto" w:sz="4" w:space="0"/>
            </w:tcBorders>
            <w:vAlign w:val="center"/>
          </w:tcPr>
          <w:p w14:paraId="265340D6">
            <w:pPr>
              <w:rPr>
                <w:rFonts w:ascii="Arial" w:hAnsi="Arial" w:cs="Arial"/>
                <w:szCs w:val="21"/>
              </w:rPr>
            </w:pPr>
          </w:p>
        </w:tc>
        <w:tc>
          <w:tcPr>
            <w:tcW w:w="1058" w:type="dxa"/>
            <w:tcBorders>
              <w:left w:val="single" w:color="auto" w:sz="4" w:space="0"/>
              <w:right w:val="single" w:color="auto" w:sz="4" w:space="0"/>
            </w:tcBorders>
            <w:vAlign w:val="center"/>
          </w:tcPr>
          <w:p w14:paraId="015EADC2">
            <w:pPr>
              <w:rPr>
                <w:rFonts w:ascii="Arial" w:hAnsi="Arial" w:cs="Arial"/>
                <w:szCs w:val="21"/>
              </w:rPr>
            </w:pPr>
          </w:p>
        </w:tc>
      </w:tr>
      <w:tr w14:paraId="2852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68" w:type="dxa"/>
            <w:vMerge w:val="continue"/>
            <w:vAlign w:val="center"/>
          </w:tcPr>
          <w:p w14:paraId="076B25A5">
            <w:pPr>
              <w:jc w:val="center"/>
              <w:rPr>
                <w:rFonts w:ascii="Arial" w:hAnsi="Arial" w:cs="Arial"/>
                <w:szCs w:val="21"/>
              </w:rPr>
            </w:pPr>
          </w:p>
        </w:tc>
        <w:tc>
          <w:tcPr>
            <w:tcW w:w="796" w:type="dxa"/>
            <w:vMerge w:val="continue"/>
            <w:vAlign w:val="center"/>
          </w:tcPr>
          <w:p w14:paraId="3FCD9E77">
            <w:pPr>
              <w:jc w:val="center"/>
              <w:rPr>
                <w:rFonts w:ascii="Arial" w:hAnsi="Arial" w:cs="Arial"/>
                <w:szCs w:val="21"/>
              </w:rPr>
            </w:pPr>
          </w:p>
        </w:tc>
        <w:tc>
          <w:tcPr>
            <w:tcW w:w="993" w:type="dxa"/>
            <w:vAlign w:val="center"/>
          </w:tcPr>
          <w:p w14:paraId="03E84A94">
            <w:pPr>
              <w:pStyle w:val="5"/>
              <w:kinsoku w:val="0"/>
              <w:overflowPunct w:val="0"/>
              <w:ind w:firstLine="0" w:firstLineChars="0"/>
              <w:jc w:val="center"/>
              <w:rPr>
                <w:rFonts w:ascii="Arial" w:hAnsi="Arial" w:cs="Arial"/>
              </w:rPr>
            </w:pPr>
            <w:r>
              <w:rPr>
                <w:rFonts w:ascii="Arial" w:hAnsi="Arial" w:cs="Arial"/>
              </w:rPr>
              <w:t>服务人员配备及培训方案</w:t>
            </w:r>
          </w:p>
          <w:p w14:paraId="020F86BB">
            <w:pPr>
              <w:jc w:val="center"/>
              <w:rPr>
                <w:rFonts w:ascii="Arial" w:hAnsi="Arial" w:cs="Arial"/>
                <w:szCs w:val="21"/>
              </w:rPr>
            </w:pPr>
            <w:r>
              <w:rPr>
                <w:rFonts w:ascii="Arial" w:hAnsi="Arial" w:cs="Arial"/>
              </w:rPr>
              <w:t>（20分）</w:t>
            </w:r>
          </w:p>
        </w:tc>
        <w:tc>
          <w:tcPr>
            <w:tcW w:w="622" w:type="dxa"/>
            <w:tcBorders>
              <w:bottom w:val="single" w:color="auto" w:sz="4" w:space="0"/>
              <w:right w:val="single" w:color="auto" w:sz="4" w:space="0"/>
            </w:tcBorders>
            <w:vAlign w:val="center"/>
          </w:tcPr>
          <w:p w14:paraId="1C431332">
            <w:pPr>
              <w:jc w:val="center"/>
              <w:rPr>
                <w:rFonts w:ascii="Arial" w:hAnsi="Arial" w:cs="Arial"/>
                <w:szCs w:val="21"/>
              </w:rPr>
            </w:pPr>
            <w:r>
              <w:rPr>
                <w:rFonts w:ascii="Arial" w:hAnsi="Arial" w:cs="Arial"/>
                <w:szCs w:val="21"/>
              </w:rPr>
              <w:t>客观分</w:t>
            </w:r>
          </w:p>
        </w:tc>
        <w:tc>
          <w:tcPr>
            <w:tcW w:w="4620" w:type="dxa"/>
            <w:tcBorders>
              <w:top w:val="single" w:color="auto" w:sz="4" w:space="0"/>
              <w:left w:val="single" w:color="auto" w:sz="4" w:space="0"/>
              <w:bottom w:val="single" w:color="auto" w:sz="4" w:space="0"/>
              <w:right w:val="single" w:color="auto" w:sz="4" w:space="0"/>
            </w:tcBorders>
            <w:vAlign w:val="center"/>
          </w:tcPr>
          <w:p w14:paraId="3C57146A">
            <w:pPr>
              <w:rPr>
                <w:rFonts w:hint="eastAsia" w:ascii="Arial" w:hAnsi="Arial" w:cs="Arial"/>
                <w:szCs w:val="21"/>
              </w:rPr>
            </w:pPr>
            <w:r>
              <w:rPr>
                <w:rFonts w:hint="eastAsia" w:ascii="Arial" w:hAnsi="Arial" w:cs="Arial"/>
                <w:szCs w:val="21"/>
              </w:rPr>
              <w:t>①项目人员基础投入（</w:t>
            </w:r>
            <w:r>
              <w:rPr>
                <w:rFonts w:ascii="Arial" w:hAnsi="Arial" w:cs="Arial"/>
                <w:szCs w:val="21"/>
              </w:rPr>
              <w:t>10</w:t>
            </w:r>
            <w:r>
              <w:rPr>
                <w:rFonts w:hint="eastAsia" w:ascii="Arial" w:hAnsi="Arial" w:cs="Arial"/>
                <w:szCs w:val="21"/>
              </w:rPr>
              <w:t>分）</w:t>
            </w:r>
          </w:p>
          <w:p w14:paraId="14FAFE8E">
            <w:pPr>
              <w:rPr>
                <w:rFonts w:ascii="Arial" w:hAnsi="Arial" w:cs="Arial"/>
                <w:szCs w:val="21"/>
              </w:rPr>
            </w:pPr>
            <w:r>
              <w:rPr>
                <w:rFonts w:hint="eastAsia" w:ascii="Arial" w:hAnsi="Arial" w:cs="Arial"/>
                <w:szCs w:val="21"/>
              </w:rPr>
              <w:t>1、拟投入本项目的项目团队（含项目经理、加工扫描人员、质检人员、交接人员、搬运工），人数不低于</w:t>
            </w:r>
            <w:r>
              <w:rPr>
                <w:rFonts w:ascii="Arial" w:hAnsi="Arial" w:cs="Arial"/>
                <w:szCs w:val="21"/>
              </w:rPr>
              <w:t>5</w:t>
            </w:r>
            <w:r>
              <w:rPr>
                <w:rFonts w:hint="eastAsia" w:ascii="Arial" w:hAnsi="Arial" w:cs="Arial"/>
                <w:szCs w:val="21"/>
              </w:rPr>
              <w:t>人的，得5分。</w:t>
            </w:r>
          </w:p>
          <w:p w14:paraId="050CEB44">
            <w:pPr>
              <w:rPr>
                <w:rFonts w:hint="eastAsia" w:ascii="Arial" w:hAnsi="Arial" w:cs="Arial"/>
                <w:szCs w:val="21"/>
              </w:rPr>
            </w:pPr>
            <w:r>
              <w:rPr>
                <w:rFonts w:hint="eastAsia" w:ascii="Arial" w:hAnsi="Arial" w:cs="Arial"/>
                <w:szCs w:val="21"/>
              </w:rPr>
              <w:t>2、</w:t>
            </w:r>
            <w:r>
              <w:rPr>
                <w:rFonts w:hint="eastAsia" w:ascii="Arial" w:hAnsi="Arial" w:cs="Arial"/>
                <w:szCs w:val="21"/>
                <w:lang w:val="en-US" w:eastAsia="zh-CN"/>
              </w:rPr>
              <w:t>提供本地化</w:t>
            </w:r>
            <w:r>
              <w:rPr>
                <w:rFonts w:hint="eastAsia" w:ascii="Arial" w:hAnsi="Arial" w:cs="Arial"/>
                <w:szCs w:val="21"/>
              </w:rPr>
              <w:t>加工扫描人员</w:t>
            </w:r>
            <w:r>
              <w:rPr>
                <w:rFonts w:ascii="Arial" w:hAnsi="Arial" w:cs="Arial"/>
                <w:szCs w:val="21"/>
              </w:rPr>
              <w:t>1</w:t>
            </w:r>
            <w:r>
              <w:rPr>
                <w:rFonts w:hint="eastAsia" w:ascii="Arial" w:hAnsi="Arial" w:cs="Arial"/>
                <w:szCs w:val="21"/>
              </w:rPr>
              <w:t>人以上，每多1人加1分，最高得5分。</w:t>
            </w:r>
          </w:p>
          <w:p w14:paraId="1F002BE3">
            <w:pPr>
              <w:rPr>
                <w:rFonts w:hint="eastAsia" w:ascii="Arial" w:hAnsi="Arial" w:cs="Arial"/>
                <w:szCs w:val="21"/>
              </w:rPr>
            </w:pPr>
            <w:r>
              <w:rPr>
                <w:rFonts w:hint="eastAsia" w:ascii="Arial" w:hAnsi="Arial" w:cs="Arial"/>
                <w:szCs w:val="21"/>
              </w:rPr>
              <w:t>②项目人员执业能力（</w:t>
            </w:r>
            <w:r>
              <w:rPr>
                <w:rFonts w:ascii="Arial" w:hAnsi="Arial" w:cs="Arial"/>
                <w:szCs w:val="21"/>
              </w:rPr>
              <w:t>10</w:t>
            </w:r>
            <w:r>
              <w:rPr>
                <w:rFonts w:hint="eastAsia" w:ascii="Arial" w:hAnsi="Arial" w:cs="Arial"/>
                <w:szCs w:val="21"/>
              </w:rPr>
              <w:t>分）</w:t>
            </w:r>
          </w:p>
          <w:p w14:paraId="633DBB99">
            <w:pPr>
              <w:rPr>
                <w:rFonts w:hint="eastAsia" w:ascii="Arial" w:hAnsi="Arial" w:cs="Arial"/>
                <w:szCs w:val="21"/>
              </w:rPr>
            </w:pPr>
            <w:r>
              <w:rPr>
                <w:rFonts w:ascii="Arial" w:hAnsi="Arial" w:cs="Arial"/>
                <w:szCs w:val="21"/>
              </w:rPr>
              <w:t>1</w:t>
            </w:r>
            <w:r>
              <w:rPr>
                <w:rFonts w:hint="eastAsia" w:ascii="Arial" w:hAnsi="Arial" w:cs="Arial"/>
                <w:szCs w:val="21"/>
              </w:rPr>
              <w:t>、项目经理具有医院数字化病案服务项目经验</w:t>
            </w:r>
            <w:r>
              <w:rPr>
                <w:rFonts w:hint="eastAsia" w:ascii="Arial" w:hAnsi="Arial" w:cs="Arial"/>
                <w:szCs w:val="21"/>
                <w:highlight w:val="none"/>
                <w:lang w:val="en-US" w:eastAsia="zh-CN"/>
              </w:rPr>
              <w:t>以及</w:t>
            </w:r>
            <w:r>
              <w:rPr>
                <w:rFonts w:cs="Arial"/>
                <w:highlight w:val="none"/>
              </w:rPr>
              <w:t>信息系统项目管理师高级证书</w:t>
            </w:r>
            <w:r>
              <w:rPr>
                <w:rFonts w:hint="eastAsia" w:ascii="Arial" w:hAnsi="Arial" w:cs="Arial"/>
                <w:szCs w:val="21"/>
              </w:rPr>
              <w:t>，得</w:t>
            </w:r>
            <w:r>
              <w:rPr>
                <w:rFonts w:ascii="Arial" w:hAnsi="Arial" w:cs="Arial"/>
                <w:szCs w:val="21"/>
              </w:rPr>
              <w:t>4</w:t>
            </w:r>
            <w:r>
              <w:rPr>
                <w:rFonts w:hint="eastAsia" w:ascii="Arial" w:hAnsi="Arial" w:cs="Arial"/>
                <w:szCs w:val="21"/>
              </w:rPr>
              <w:t>分。</w:t>
            </w:r>
          </w:p>
          <w:p w14:paraId="23EAC483">
            <w:pPr>
              <w:rPr>
                <w:rFonts w:hint="eastAsia" w:ascii="Arial" w:hAnsi="Arial" w:cs="Arial"/>
                <w:szCs w:val="21"/>
              </w:rPr>
            </w:pPr>
            <w:r>
              <w:rPr>
                <w:rFonts w:ascii="Arial" w:hAnsi="Arial" w:cs="Arial"/>
                <w:szCs w:val="21"/>
              </w:rPr>
              <w:t>2</w:t>
            </w:r>
            <w:r>
              <w:rPr>
                <w:rFonts w:hint="eastAsia" w:ascii="Arial" w:hAnsi="Arial" w:cs="Arial"/>
                <w:szCs w:val="21"/>
              </w:rPr>
              <w:t>、加工扫描人员、质检人员，每有1人具有档案类培训合格证书的，得</w:t>
            </w:r>
            <w:r>
              <w:rPr>
                <w:rFonts w:ascii="Arial" w:hAnsi="Arial" w:cs="Arial"/>
                <w:szCs w:val="21"/>
              </w:rPr>
              <w:t>1</w:t>
            </w:r>
            <w:r>
              <w:rPr>
                <w:rFonts w:hint="eastAsia" w:ascii="Arial" w:hAnsi="Arial" w:cs="Arial"/>
                <w:szCs w:val="21"/>
              </w:rPr>
              <w:t>分，最高得</w:t>
            </w:r>
            <w:r>
              <w:rPr>
                <w:rFonts w:ascii="Arial" w:hAnsi="Arial" w:cs="Arial"/>
                <w:szCs w:val="21"/>
              </w:rPr>
              <w:t>6</w:t>
            </w:r>
            <w:r>
              <w:rPr>
                <w:rFonts w:hint="eastAsia" w:ascii="Arial" w:hAnsi="Arial" w:cs="Arial"/>
                <w:szCs w:val="21"/>
              </w:rPr>
              <w:t>分。</w:t>
            </w:r>
          </w:p>
          <w:p w14:paraId="1E1D0709">
            <w:pPr>
              <w:rPr>
                <w:rFonts w:hint="eastAsia" w:ascii="Arial" w:hAnsi="Arial" w:eastAsia="宋体" w:cs="Arial"/>
                <w:szCs w:val="21"/>
                <w:lang w:val="en-US" w:eastAsia="zh-CN"/>
              </w:rPr>
            </w:pPr>
            <w:r>
              <w:rPr>
                <w:rFonts w:hint="eastAsia" w:ascii="Arial" w:hAnsi="Arial" w:cs="Arial"/>
                <w:szCs w:val="21"/>
                <w:lang w:val="en-US" w:eastAsia="zh-CN"/>
              </w:rPr>
              <w:t>注：提供以上人员在公司任职的外部证明材料（如加盖政府有关部门印章的打印日期在本项目响应截止日之前六个月以内的《投保单》或《社会保险参保人员证明》。）</w:t>
            </w:r>
          </w:p>
        </w:tc>
        <w:tc>
          <w:tcPr>
            <w:tcW w:w="1936" w:type="dxa"/>
            <w:tcBorders>
              <w:left w:val="single" w:color="auto" w:sz="4" w:space="0"/>
              <w:bottom w:val="single" w:color="auto" w:sz="4" w:space="0"/>
              <w:right w:val="single" w:color="auto" w:sz="4" w:space="0"/>
            </w:tcBorders>
            <w:vAlign w:val="center"/>
          </w:tcPr>
          <w:p w14:paraId="1C252414">
            <w:pPr>
              <w:rPr>
                <w:rFonts w:ascii="Arial" w:hAnsi="Arial" w:cs="Arial"/>
                <w:szCs w:val="21"/>
              </w:rPr>
            </w:pPr>
            <w:r>
              <w:rPr>
                <w:rFonts w:hint="eastAsia" w:ascii="Arial" w:hAnsi="Arial" w:cs="Arial"/>
                <w:szCs w:val="21"/>
              </w:rPr>
              <w:t>提供</w:t>
            </w:r>
            <w:r>
              <w:rPr>
                <w:rFonts w:hint="eastAsia" w:ascii="Arial" w:hAnsi="Arial" w:cs="Arial"/>
                <w:szCs w:val="21"/>
                <w:lang w:val="en-US" w:eastAsia="zh-CN"/>
              </w:rPr>
              <w:t>相关</w:t>
            </w:r>
            <w:bookmarkStart w:id="0" w:name="_GoBack"/>
            <w:bookmarkEnd w:id="0"/>
            <w:r>
              <w:rPr>
                <w:rFonts w:hint="eastAsia" w:ascii="Arial" w:hAnsi="Arial" w:cs="Arial"/>
                <w:szCs w:val="21"/>
              </w:rPr>
              <w:t>证明材料，不提供不得分。</w:t>
            </w:r>
          </w:p>
        </w:tc>
        <w:tc>
          <w:tcPr>
            <w:tcW w:w="1058" w:type="dxa"/>
            <w:tcBorders>
              <w:left w:val="single" w:color="auto" w:sz="4" w:space="0"/>
              <w:bottom w:val="single" w:color="auto" w:sz="4" w:space="0"/>
              <w:right w:val="single" w:color="auto" w:sz="4" w:space="0"/>
            </w:tcBorders>
            <w:vAlign w:val="center"/>
          </w:tcPr>
          <w:p w14:paraId="06BE5CDA">
            <w:pPr>
              <w:rPr>
                <w:rFonts w:ascii="Arial" w:hAnsi="Arial" w:cs="Arial"/>
                <w:szCs w:val="21"/>
              </w:rPr>
            </w:pPr>
          </w:p>
        </w:tc>
      </w:tr>
      <w:tr w14:paraId="57C0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0A718643">
            <w:pPr>
              <w:jc w:val="center"/>
              <w:rPr>
                <w:rFonts w:ascii="Arial" w:hAnsi="Arial" w:cs="Arial"/>
                <w:szCs w:val="21"/>
              </w:rPr>
            </w:pPr>
            <w:r>
              <w:rPr>
                <w:rFonts w:ascii="Arial" w:hAnsi="Arial" w:cs="Arial"/>
                <w:szCs w:val="21"/>
              </w:rPr>
              <w:t>3</w:t>
            </w:r>
          </w:p>
        </w:tc>
        <w:tc>
          <w:tcPr>
            <w:tcW w:w="1789" w:type="dxa"/>
            <w:gridSpan w:val="2"/>
            <w:tcBorders>
              <w:top w:val="single" w:color="auto" w:sz="4" w:space="0"/>
              <w:left w:val="single" w:color="auto" w:sz="4" w:space="0"/>
              <w:bottom w:val="single" w:color="auto" w:sz="4" w:space="0"/>
              <w:right w:val="single" w:color="auto" w:sz="4" w:space="0"/>
            </w:tcBorders>
            <w:vAlign w:val="center"/>
          </w:tcPr>
          <w:p w14:paraId="04E1E3F6">
            <w:pPr>
              <w:jc w:val="center"/>
              <w:rPr>
                <w:rFonts w:ascii="Arial" w:hAnsi="Arial" w:cs="Arial"/>
                <w:szCs w:val="21"/>
              </w:rPr>
            </w:pPr>
            <w:r>
              <w:rPr>
                <w:rFonts w:ascii="Arial" w:hAnsi="Arial" w:cs="Arial"/>
                <w:szCs w:val="21"/>
              </w:rPr>
              <w:t>报价</w:t>
            </w:r>
          </w:p>
          <w:p w14:paraId="299DF6E8">
            <w:pPr>
              <w:jc w:val="center"/>
              <w:rPr>
                <w:rFonts w:ascii="Arial" w:hAnsi="Arial" w:cs="Arial"/>
                <w:szCs w:val="21"/>
              </w:rPr>
            </w:pPr>
            <w:r>
              <w:rPr>
                <w:rFonts w:ascii="Arial" w:hAnsi="Arial" w:cs="Arial"/>
                <w:szCs w:val="21"/>
              </w:rPr>
              <w:t>（20分）</w:t>
            </w:r>
          </w:p>
        </w:tc>
        <w:tc>
          <w:tcPr>
            <w:tcW w:w="622" w:type="dxa"/>
            <w:tcBorders>
              <w:top w:val="single" w:color="auto" w:sz="4" w:space="0"/>
              <w:left w:val="single" w:color="auto" w:sz="4" w:space="0"/>
              <w:bottom w:val="single" w:color="auto" w:sz="4" w:space="0"/>
              <w:right w:val="single" w:color="auto" w:sz="4" w:space="0"/>
            </w:tcBorders>
            <w:vAlign w:val="center"/>
          </w:tcPr>
          <w:p w14:paraId="39DE0B00">
            <w:pPr>
              <w:jc w:val="center"/>
              <w:rPr>
                <w:rFonts w:ascii="Arial" w:hAnsi="Arial" w:cs="Arial"/>
                <w:szCs w:val="21"/>
              </w:rPr>
            </w:pPr>
            <w:r>
              <w:rPr>
                <w:rFonts w:ascii="Arial" w:hAnsi="Arial" w:cs="Arial"/>
                <w:szCs w:val="21"/>
              </w:rPr>
              <w:t>客观分</w:t>
            </w:r>
          </w:p>
        </w:tc>
        <w:tc>
          <w:tcPr>
            <w:tcW w:w="4620" w:type="dxa"/>
            <w:tcBorders>
              <w:top w:val="single" w:color="auto" w:sz="4" w:space="0"/>
              <w:left w:val="single" w:color="auto" w:sz="4" w:space="0"/>
              <w:bottom w:val="single" w:color="auto" w:sz="4" w:space="0"/>
            </w:tcBorders>
            <w:vAlign w:val="center"/>
          </w:tcPr>
          <w:p w14:paraId="3A89F005">
            <w:pPr>
              <w:rPr>
                <w:rFonts w:ascii="Arial" w:hAnsi="Arial" w:cs="Arial"/>
                <w:szCs w:val="21"/>
              </w:rPr>
            </w:pPr>
            <w:r>
              <w:rPr>
                <w:rFonts w:ascii="Arial" w:hAnsi="Arial" w:cs="Arial"/>
                <w:szCs w:val="21"/>
              </w:rPr>
              <w:t>以满足</w:t>
            </w:r>
            <w:r>
              <w:rPr>
                <w:rFonts w:hint="eastAsia" w:ascii="Arial" w:hAnsi="Arial" w:cs="Arial"/>
                <w:szCs w:val="21"/>
                <w:lang w:val="en-US" w:eastAsia="zh-CN"/>
              </w:rPr>
              <w:t>需求</w:t>
            </w:r>
            <w:r>
              <w:rPr>
                <w:rFonts w:ascii="Arial" w:hAnsi="Arial" w:cs="Arial"/>
                <w:szCs w:val="21"/>
              </w:rPr>
              <w:t>文件要求且</w:t>
            </w:r>
            <w:r>
              <w:rPr>
                <w:rFonts w:hint="eastAsia" w:ascii="Arial" w:hAnsi="Arial" w:cs="Arial"/>
                <w:szCs w:val="21"/>
                <w:lang w:val="en-US" w:eastAsia="zh-CN"/>
              </w:rPr>
              <w:t>响应</w:t>
            </w:r>
            <w:r>
              <w:rPr>
                <w:rFonts w:ascii="Arial" w:hAnsi="Arial" w:cs="Arial"/>
                <w:szCs w:val="21"/>
              </w:rPr>
              <w:t>价格最低的报价为评标基准价，其价格分为满分。其他供应商的价格分统一按照下列公式计算：报价得分=（评标基准价/</w:t>
            </w:r>
            <w:r>
              <w:rPr>
                <w:rFonts w:hint="eastAsia" w:ascii="Arial" w:hAnsi="Arial" w:cs="Arial"/>
                <w:szCs w:val="21"/>
                <w:lang w:val="en-US" w:eastAsia="zh-CN"/>
              </w:rPr>
              <w:t>响应</w:t>
            </w:r>
            <w:r>
              <w:rPr>
                <w:rFonts w:ascii="Arial" w:hAnsi="Arial" w:cs="Arial"/>
                <w:szCs w:val="21"/>
              </w:rPr>
              <w:t>报价）×</w:t>
            </w:r>
            <w:r>
              <w:rPr>
                <w:rFonts w:hint="eastAsia" w:ascii="Arial" w:hAnsi="Arial" w:cs="Arial"/>
                <w:szCs w:val="21"/>
                <w:lang w:val="en-US" w:eastAsia="zh-CN"/>
              </w:rPr>
              <w:t>20</w:t>
            </w:r>
            <w:r>
              <w:rPr>
                <w:rFonts w:ascii="Arial" w:hAnsi="Arial" w:cs="Arial"/>
                <w:szCs w:val="21"/>
              </w:rPr>
              <w:t>。</w:t>
            </w:r>
          </w:p>
        </w:tc>
        <w:tc>
          <w:tcPr>
            <w:tcW w:w="1936" w:type="dxa"/>
            <w:tcBorders>
              <w:top w:val="single" w:color="auto" w:sz="4" w:space="0"/>
              <w:left w:val="single" w:color="auto" w:sz="4" w:space="0"/>
              <w:bottom w:val="single" w:color="auto" w:sz="4" w:space="0"/>
            </w:tcBorders>
            <w:vAlign w:val="center"/>
          </w:tcPr>
          <w:p w14:paraId="134D4388">
            <w:pPr>
              <w:rPr>
                <w:rFonts w:ascii="Arial" w:hAnsi="Arial" w:cs="Arial"/>
                <w:szCs w:val="21"/>
              </w:rPr>
            </w:pPr>
          </w:p>
        </w:tc>
        <w:tc>
          <w:tcPr>
            <w:tcW w:w="1058" w:type="dxa"/>
            <w:tcBorders>
              <w:top w:val="single" w:color="auto" w:sz="4" w:space="0"/>
              <w:left w:val="single" w:color="auto" w:sz="4" w:space="0"/>
              <w:bottom w:val="single" w:color="auto" w:sz="4" w:space="0"/>
            </w:tcBorders>
            <w:vAlign w:val="center"/>
          </w:tcPr>
          <w:p w14:paraId="1ACBAB31">
            <w:pPr>
              <w:rPr>
                <w:rFonts w:ascii="Arial" w:hAnsi="Arial" w:cs="Arial"/>
                <w:szCs w:val="21"/>
              </w:rPr>
            </w:pPr>
          </w:p>
        </w:tc>
      </w:tr>
      <w:tr w14:paraId="5C31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5E026C5">
            <w:pPr>
              <w:jc w:val="center"/>
              <w:rPr>
                <w:rFonts w:ascii="Arial" w:hAnsi="Arial" w:cs="Arial"/>
                <w:szCs w:val="21"/>
              </w:rPr>
            </w:pPr>
            <w:r>
              <w:rPr>
                <w:rFonts w:ascii="Arial" w:hAnsi="Arial" w:cs="Arial"/>
                <w:szCs w:val="21"/>
              </w:rPr>
              <w:t>4</w:t>
            </w:r>
          </w:p>
        </w:tc>
        <w:tc>
          <w:tcPr>
            <w:tcW w:w="1789" w:type="dxa"/>
            <w:gridSpan w:val="2"/>
            <w:tcBorders>
              <w:top w:val="single" w:color="auto" w:sz="4" w:space="0"/>
              <w:left w:val="single" w:color="auto" w:sz="4" w:space="0"/>
              <w:bottom w:val="single" w:color="auto" w:sz="4" w:space="0"/>
              <w:right w:val="single" w:color="auto" w:sz="4" w:space="0"/>
            </w:tcBorders>
            <w:vAlign w:val="center"/>
          </w:tcPr>
          <w:p w14:paraId="64DC6071">
            <w:pPr>
              <w:jc w:val="center"/>
              <w:rPr>
                <w:rFonts w:ascii="Arial" w:hAnsi="Arial" w:cs="Arial"/>
                <w:szCs w:val="21"/>
              </w:rPr>
            </w:pPr>
            <w:r>
              <w:rPr>
                <w:rFonts w:ascii="Arial" w:hAnsi="Arial" w:cs="Arial"/>
                <w:szCs w:val="21"/>
              </w:rPr>
              <w:t>综合得分</w:t>
            </w:r>
          </w:p>
        </w:tc>
        <w:tc>
          <w:tcPr>
            <w:tcW w:w="7178" w:type="dxa"/>
            <w:gridSpan w:val="3"/>
            <w:tcBorders>
              <w:top w:val="single" w:color="auto" w:sz="4" w:space="0"/>
              <w:left w:val="single" w:color="auto" w:sz="4" w:space="0"/>
              <w:bottom w:val="single" w:color="auto" w:sz="4" w:space="0"/>
            </w:tcBorders>
            <w:vAlign w:val="center"/>
          </w:tcPr>
          <w:p w14:paraId="3F828E54">
            <w:pPr>
              <w:rPr>
                <w:rFonts w:ascii="Arial" w:hAnsi="Arial" w:cs="Arial"/>
                <w:szCs w:val="21"/>
              </w:rPr>
            </w:pPr>
            <w:r>
              <w:rPr>
                <w:rFonts w:ascii="Arial" w:hAnsi="Arial" w:cs="Arial"/>
                <w:szCs w:val="21"/>
              </w:rPr>
              <w:t>=1+2+3 （各项评分分值计算保留小数点后两位，小数点后第三位“四舍五入”）</w:t>
            </w:r>
          </w:p>
        </w:tc>
        <w:tc>
          <w:tcPr>
            <w:tcW w:w="1058" w:type="dxa"/>
            <w:tcBorders>
              <w:top w:val="single" w:color="auto" w:sz="4" w:space="0"/>
              <w:left w:val="single" w:color="auto" w:sz="4" w:space="0"/>
              <w:bottom w:val="single" w:color="auto" w:sz="4" w:space="0"/>
            </w:tcBorders>
            <w:vAlign w:val="center"/>
          </w:tcPr>
          <w:p w14:paraId="24137714">
            <w:pPr>
              <w:rPr>
                <w:rFonts w:ascii="Arial" w:hAnsi="Arial" w:cs="Arial"/>
                <w:szCs w:val="21"/>
              </w:rPr>
            </w:pPr>
          </w:p>
        </w:tc>
      </w:tr>
    </w:tbl>
    <w:p w14:paraId="4A72E17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40"/>
          <w:lang w:val="en-US" w:eastAsia="zh-CN"/>
        </w:rPr>
      </w:pPr>
    </w:p>
    <w:p w14:paraId="491147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3EBA3"/>
    <w:multiLevelType w:val="singleLevel"/>
    <w:tmpl w:val="FC03EBA3"/>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1CDF26F6"/>
    <w:rsid w:val="1CDF26F6"/>
    <w:rsid w:val="3544088E"/>
    <w:rsid w:val="5CED4F00"/>
    <w:rsid w:val="654E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Table Paragraph"/>
    <w:basedOn w:val="1"/>
    <w:qFormat/>
    <w:uiPriority w:val="0"/>
    <w:pPr>
      <w:widowControl w:val="0"/>
      <w:spacing w:line="240" w:lineRule="auto"/>
    </w:pPr>
    <w:rPr>
      <w:rFonts w:ascii="Calibri" w:hAnsi="Calibri" w:eastAsia="宋体" w:cs="宋体"/>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1550</Words>
  <Characters>1617</Characters>
  <Lines>0</Lines>
  <Paragraphs>0</Paragraphs>
  <TotalTime>9</TotalTime>
  <ScaleCrop>false</ScaleCrop>
  <LinksUpToDate>false</LinksUpToDate>
  <CharactersWithSpaces>1623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2024-09-13T09:33:00Z</dcterms:created>
  <dc:creator>秋秋</dc:creator>
  <cp:lastModifiedBy>秋秋</cp:lastModifiedBy>
  <dcterms:modified xsi:type="dcterms:W3CDTF">2024-09-13T10:04:18Z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B4C06D9885B843C7BA3A4C4CCCBB8052_11</vt:lpwstr>
  </property>
</Properties>
</file>