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8360">
      <w:pPr>
        <w:spacing w:line="480" w:lineRule="auto"/>
        <w:jc w:val="center"/>
        <w:rPr>
          <w:rFonts w:hint="default" w:ascii="仿宋" w:hAnsi="仿宋" w:eastAsia="仿宋" w:cs="仿宋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/>
        </w:rPr>
        <w:t>中山大学附属第一医院广西医院信息类维保服务（急诊信息管理系统）需求</w:t>
      </w:r>
    </w:p>
    <w:p w14:paraId="61EE3DC2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1.提供已使用系统范围内的功能需求调整和修改。在不涉及系统整体结构及模块结构改变的情况下，服务方需按照科室需求调整、修改与完善现有系统功能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（如与HIS/EMR系统进行信息同步等）。</w:t>
      </w:r>
    </w:p>
    <w:p w14:paraId="35819C9B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highlight w:val="yellow"/>
          <w:u w:val="single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2.协助医院建立日常维护记录，定期与医院信息系统管理人员共同检查系统运行情况，并形成系统维护记录制度。</w:t>
      </w:r>
      <w:r>
        <w:rPr>
          <w:rFonts w:hint="eastAsia" w:eastAsia="仿宋_GB2312"/>
          <w:color w:val="000000"/>
          <w:sz w:val="24"/>
          <w:highlight w:val="none"/>
          <w:u w:val="none"/>
          <w:lang w:val="en-US" w:eastAsia="zh-CN"/>
        </w:rPr>
        <w:t>服务方需帮助医院建立日常维护记录制度和系统管理规范。</w:t>
      </w:r>
    </w:p>
    <w:p w14:paraId="73259538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3.提供数据调整服务，对系统出现错误数据的情况，协助医院系统维护人员查找原因，并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在约定时间内完成纠错</w:t>
      </w:r>
      <w:r>
        <w:rPr>
          <w:rFonts w:hint="eastAsia" w:eastAsia="仿宋_GB2312"/>
          <w:color w:val="000000"/>
          <w:sz w:val="24"/>
          <w:lang w:val="en-US" w:eastAsia="zh-CN"/>
        </w:rPr>
        <w:t>。</w:t>
      </w:r>
    </w:p>
    <w:p w14:paraId="27A3C2E0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4.服务方提供系统管理及维护培训服务，根据医院需求可对</w:t>
      </w:r>
      <w:r>
        <w:rPr>
          <w:rFonts w:hint="eastAsia" w:eastAsia="仿宋_GB2312"/>
          <w:color w:val="000000"/>
          <w:sz w:val="24"/>
          <w:highlight w:val="none"/>
          <w:u w:val="single"/>
          <w:lang w:val="en-US" w:eastAsia="zh-CN"/>
        </w:rPr>
        <w:t>业务人员</w:t>
      </w:r>
      <w:r>
        <w:rPr>
          <w:rFonts w:hint="eastAsia" w:eastAsia="仿宋_GB2312"/>
          <w:color w:val="000000"/>
          <w:sz w:val="24"/>
          <w:lang w:val="en-US" w:eastAsia="zh-CN"/>
        </w:rPr>
        <w:t>进行岗前的技术培训。</w:t>
      </w:r>
    </w:p>
    <w:p w14:paraId="579E853F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5.服务方需提供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至少</w:t>
      </w:r>
      <w:r>
        <w:rPr>
          <w:rFonts w:hint="eastAsia" w:eastAsia="仿宋_GB2312"/>
          <w:color w:val="000000"/>
          <w:sz w:val="24"/>
          <w:lang w:val="en-US" w:eastAsia="zh-CN"/>
        </w:rPr>
        <w:t>一年2次的巡检服务，到医院现场检查系统模块运行情况，与医院信息维护人员沟通，提供常见问题的解决办法，巡检结束后给医院提供巡检报告。</w:t>
      </w:r>
    </w:p>
    <w:p w14:paraId="5ABCF3C4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6.提供远程运维服务。服务方提供维护热线及微信运维群，对日常的运维问题给予及时的系统支持，提供 7*24 小时服务。</w:t>
      </w:r>
    </w:p>
    <w:p w14:paraId="6642298A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7.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服务方应当提供灾备服务或制定网瘫应急预案。</w:t>
      </w:r>
      <w:bookmarkStart w:id="0" w:name="_GoBack"/>
      <w:bookmarkEnd w:id="0"/>
    </w:p>
    <w:p w14:paraId="410A7015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8.当系统发生一般性故障（不影响系统正常运转的故障），但医院的业务尚能正常运转时，服务方应在 2 小时内做出响应，在响应后 7 个工作日内提出解决方案，并在双方配合下解决问题。</w:t>
      </w:r>
    </w:p>
    <w:p w14:paraId="10F2B23F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9.当医院提出增加、调整或修改系统需求时，服务方应在24小时内做出响应，在响应后 30 个工作日内提出解决方案，并在双方配合下解决问题。</w:t>
      </w:r>
    </w:p>
    <w:p w14:paraId="52B58982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10.当服务器故障影响业务正常使用时，应协助医院对服务器进行迁移，重新迁移系统到新服务器；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或者协助配置网络资源，确保</w:t>
      </w:r>
      <w:r>
        <w:rPr>
          <w:rFonts w:hint="eastAsia" w:eastAsia="仿宋_GB2312"/>
          <w:color w:val="000000"/>
          <w:sz w:val="24"/>
          <w:lang w:val="en-US" w:eastAsia="zh-CN"/>
        </w:rPr>
        <w:t>业务正常运行。</w:t>
      </w:r>
    </w:p>
    <w:p w14:paraId="3814AE3D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11.提供数据库巡检和运维服务，定期巡检数据库，并对潜在的问题进行有效防范，及时通知医院数据库运维人员，共同解决存在的问题。</w:t>
      </w:r>
    </w:p>
    <w:p w14:paraId="361CC0EE">
      <w:pPr>
        <w:spacing w:line="480" w:lineRule="auto"/>
        <w:ind w:firstLine="480" w:firstLineChars="200"/>
        <w:rPr>
          <w:rFonts w:hint="default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>12、维保期为一年，从签订合同时算起。</w:t>
      </w:r>
    </w:p>
    <w:p w14:paraId="4DCF7512">
      <w:pPr>
        <w:pStyle w:val="2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 xml:space="preserve">   </w:t>
      </w:r>
    </w:p>
    <w:p w14:paraId="679C7ECC">
      <w:pPr>
        <w:spacing w:line="480" w:lineRule="auto"/>
        <w:ind w:firstLine="480" w:firstLineChars="200"/>
        <w:rPr>
          <w:rFonts w:hint="eastAsia" w:eastAsia="仿宋_GB2312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B1D31"/>
    <w:multiLevelType w:val="multilevel"/>
    <w:tmpl w:val="7DCB1D31"/>
    <w:lvl w:ilvl="0" w:tentative="0">
      <w:start w:val="1"/>
      <w:numFmt w:val="chineseCountingThousand"/>
      <w:pStyle w:val="2"/>
      <w:lvlText w:val="第%1章 "/>
      <w:lvlJc w:val="left"/>
      <w:pPr>
        <w:ind w:left="0" w:firstLine="0"/>
      </w:pPr>
      <w:rPr>
        <w:rFonts w:hint="eastAsia"/>
        <w:sz w:val="44"/>
        <w:szCs w:val="44"/>
      </w:rPr>
    </w:lvl>
    <w:lvl w:ilvl="1" w:tentative="0">
      <w:start w:val="1"/>
      <w:numFmt w:val="decimal"/>
      <w:isLgl/>
      <w:lvlText w:val="%1.%2 "/>
      <w:lvlJc w:val="left"/>
      <w:pPr>
        <w:ind w:left="992" w:hanging="567"/>
      </w:pPr>
      <w:rPr>
        <w:rFonts w:hint="eastAsia" w:ascii="华文中宋" w:eastAsia="华文中宋"/>
        <w:b/>
        <w:i w:val="0"/>
        <w:sz w:val="30"/>
      </w:rPr>
    </w:lvl>
    <w:lvl w:ilvl="2" w:tentative="0">
      <w:start w:val="1"/>
      <w:numFmt w:val="decimal"/>
      <w:isLgl/>
      <w:lvlText w:val="%1.%2.%3 "/>
      <w:lvlJc w:val="left"/>
      <w:pPr>
        <w:ind w:left="1418" w:hanging="567"/>
      </w:pPr>
      <w:rPr>
        <w:rFonts w:hint="eastAsia" w:ascii="华文中宋" w:eastAsia="华文中宋"/>
        <w:b/>
        <w:i w:val="0"/>
        <w:sz w:val="28"/>
      </w:rPr>
    </w:lvl>
    <w:lvl w:ilvl="3" w:tentative="0">
      <w:start w:val="1"/>
      <w:numFmt w:val="decimal"/>
      <w:isLgl/>
      <w:lvlText w:val="%1.%2.%3.%4"/>
      <w:lvlJc w:val="left"/>
      <w:pPr>
        <w:ind w:left="1418" w:hanging="142"/>
      </w:pPr>
      <w:rPr>
        <w:rFonts w:hint="eastAsia" w:ascii="华文中宋" w:eastAsia="华文中宋"/>
        <w:b/>
        <w:i w:val="0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1418" w:firstLine="283"/>
      </w:pPr>
      <w:rPr>
        <w:rFonts w:hint="eastAsia" w:ascii="华文中宋" w:eastAsia="华文中宋"/>
        <w:b/>
        <w:i w:val="0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 w:ascii="华文中宋" w:eastAsia="华文中宋"/>
        <w:b/>
        <w:i w:val="0"/>
        <w:sz w:val="24"/>
      </w:rPr>
    </w:lvl>
    <w:lvl w:ilvl="6" w:tentative="0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 w:ascii="华文中宋" w:eastAsia="华文中宋"/>
        <w:b/>
        <w:i w:val="0"/>
        <w:sz w:val="24"/>
      </w:rPr>
    </w:lvl>
    <w:lvl w:ilvl="7" w:tentative="0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 w:ascii="华文中宋" w:eastAsia="华文中宋"/>
        <w:b/>
        <w:i w:val="0"/>
        <w:sz w:val="24"/>
      </w:rPr>
    </w:lvl>
    <w:lvl w:ilvl="8" w:tentative="0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 w:ascii="宋体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037A0439"/>
    <w:rsid w:val="04F667D5"/>
    <w:rsid w:val="05B1513D"/>
    <w:rsid w:val="0685305C"/>
    <w:rsid w:val="09FF1E34"/>
    <w:rsid w:val="0CC1018E"/>
    <w:rsid w:val="0CC632E2"/>
    <w:rsid w:val="0D09558A"/>
    <w:rsid w:val="0FC95811"/>
    <w:rsid w:val="115B2DE0"/>
    <w:rsid w:val="13152833"/>
    <w:rsid w:val="14384935"/>
    <w:rsid w:val="190D2C12"/>
    <w:rsid w:val="1ADC7A65"/>
    <w:rsid w:val="1B632FBD"/>
    <w:rsid w:val="210466A8"/>
    <w:rsid w:val="211F5585"/>
    <w:rsid w:val="221948AF"/>
    <w:rsid w:val="22FA2700"/>
    <w:rsid w:val="23EA7C6E"/>
    <w:rsid w:val="246475AA"/>
    <w:rsid w:val="24E16D01"/>
    <w:rsid w:val="25AE0301"/>
    <w:rsid w:val="280B2A12"/>
    <w:rsid w:val="28A26951"/>
    <w:rsid w:val="28DD3674"/>
    <w:rsid w:val="2C1B6F9C"/>
    <w:rsid w:val="2D5A0767"/>
    <w:rsid w:val="2DC84F02"/>
    <w:rsid w:val="300466C5"/>
    <w:rsid w:val="31374878"/>
    <w:rsid w:val="327A4CD0"/>
    <w:rsid w:val="32A46612"/>
    <w:rsid w:val="33A61841"/>
    <w:rsid w:val="3491354B"/>
    <w:rsid w:val="3BEB3503"/>
    <w:rsid w:val="3C1F7510"/>
    <w:rsid w:val="3E3525C3"/>
    <w:rsid w:val="3E524A9F"/>
    <w:rsid w:val="43312A5C"/>
    <w:rsid w:val="47356E70"/>
    <w:rsid w:val="4AED4751"/>
    <w:rsid w:val="4B6E4EE3"/>
    <w:rsid w:val="4DC52A56"/>
    <w:rsid w:val="4EC2357B"/>
    <w:rsid w:val="5086682B"/>
    <w:rsid w:val="52DF5DCB"/>
    <w:rsid w:val="532337DB"/>
    <w:rsid w:val="53E8212F"/>
    <w:rsid w:val="575531D2"/>
    <w:rsid w:val="58675193"/>
    <w:rsid w:val="5A65235E"/>
    <w:rsid w:val="5B305D11"/>
    <w:rsid w:val="5B63741D"/>
    <w:rsid w:val="5DE760DA"/>
    <w:rsid w:val="61DB4C28"/>
    <w:rsid w:val="62200CF8"/>
    <w:rsid w:val="626C3AD2"/>
    <w:rsid w:val="633D2BD8"/>
    <w:rsid w:val="63BD3EBA"/>
    <w:rsid w:val="66070280"/>
    <w:rsid w:val="6727446C"/>
    <w:rsid w:val="67900263"/>
    <w:rsid w:val="68BF2482"/>
    <w:rsid w:val="694D052A"/>
    <w:rsid w:val="69FC7D24"/>
    <w:rsid w:val="6B405AFC"/>
    <w:rsid w:val="6B431607"/>
    <w:rsid w:val="6B52582F"/>
    <w:rsid w:val="70C1148D"/>
    <w:rsid w:val="70F55B25"/>
    <w:rsid w:val="742C30C1"/>
    <w:rsid w:val="7A316B39"/>
    <w:rsid w:val="7A407E45"/>
    <w:rsid w:val="7AA5772A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/>
      <w:numPr>
        <w:ilvl w:val="0"/>
        <w:numId w:val="1"/>
      </w:numPr>
      <w:spacing w:before="340" w:after="330"/>
      <w:ind w:firstLine="880"/>
      <w:jc w:val="center"/>
      <w:outlineLvl w:val="0"/>
    </w:pPr>
    <w:rPr>
      <w:rFonts w:ascii="宋体" w:hAnsi="宋体"/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720</Characters>
  <Lines>0</Lines>
  <Paragraphs>0</Paragraphs>
  <TotalTime>2</TotalTime>
  <ScaleCrop>false</ScaleCrop>
  <LinksUpToDate>false</LinksUpToDate>
  <CharactersWithSpaces>731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2023-08-24T05:43:00Z</dcterms:created>
  <dc:creator>Administrator</dc:creator>
  <cp:lastModifiedBy>秋秋</cp:lastModifiedBy>
  <dcterms:modified xsi:type="dcterms:W3CDTF">2024-08-27T08:11:49Z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0A631AA2C7C84AE887CA92B4C5E5B14E_13</vt:lpwstr>
  </property>
</Properties>
</file>