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0"/>
          <w:szCs w:val="40"/>
          <w:lang w:val="en-US" w:eastAsia="zh-CN"/>
        </w:rPr>
        <w:t>中山大学附属第一医院广西医院调味品需求及报价表</w:t>
      </w:r>
      <w:bookmarkStart w:id="0" w:name="_GoBack"/>
      <w:bookmarkEnd w:id="0"/>
    </w:p>
    <w:p>
      <w:pPr>
        <w:widowControl/>
        <w:numPr>
          <w:ilvl w:val="0"/>
          <w:numId w:val="1"/>
        </w:numPr>
        <w:jc w:val="left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品目</w:t>
      </w: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附表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部分采购品类及采购参考单价（实际采购时不限于下表中品目，表中采购参考单价为采购人 2023 年 12月实际采购价格；如采购人在服务期内需要采购其他产品的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采购价格及标准由双方另行协商。</w:t>
      </w:r>
    </w:p>
    <w:tbl>
      <w:tblPr>
        <w:tblStyle w:val="9"/>
        <w:tblW w:w="92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80"/>
        <w:gridCol w:w="1553"/>
        <w:gridCol w:w="849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商品名称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供货价（元）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100gg锦辉星火味椒盐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11kg富美佳蚝油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150g东官冰梅酱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1x35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150g东官柠檬酱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1件x35瓶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150g周君记火锅料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1件x50包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168g广佳榄菜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1件x48瓶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1900g海天草菇老抽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1kg家乐鸡汁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220g海天拌饭酱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1件x15瓶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240g四方井腐乳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1件x15瓶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250g桂林花桥腐乳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1件X20瓶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258g金泰嫩肉粉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25g五羊盐焗鸡粉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1包x10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260g宁兴黄皮酱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280g老干妈豆豉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300g狮球吉士粉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320G容甲牌五香南乳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1x30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330g彩田蜂蜜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360罗氏甜面酱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1件x24瓶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390凤球麦鲍鱼汁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3kg凤球沙司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400g绿湖顶好花生酱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400g绿湖顶好芝麻酱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400ml滴滴香麻油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405g潘秦黑椒碎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40g太太乐鸡精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1件x4大包x50小包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420ml水塔陈醋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1件x15瓶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430g海藻盐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1件X50包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448g家乐辣鲜露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450g海天蒸鱼酱油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450ML海天白米醋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12*1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450Ml海天古道料酒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1*12瓶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450ml海天添丁甜醋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1*12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454g常冠栗粉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454g十三香鸡精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454g太太乐鸡精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45g十三香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1x10条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500g黄灯笼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500g雪天盐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1件x40包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500g燕子牌酵母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1x20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500海天陈醋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1件x12瓶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500海天红烧酱油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1*12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5L金龙鱼厨珍花生油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5L金龙鱼特香花生油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1x4 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5L香满园花生油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600ml东官白醋王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1件X12瓶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600ml古越龙花雕酒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610g富美佳红醋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6kg上等蚝油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700ml京岛米酒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1*8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700ml鑫卡夫奇妙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800g大美极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820g潘秦甜辣鸡酱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840g新的橙汁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900g水晶鸡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1x6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HT海天1.6L味极鲜酱油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1件x6桶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HT海天1900ML金标生抽（5p金标生抽）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1件x6瓶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HT海天260g锦上鲜排骨酱1*15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1件x15瓶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HT海天500ML海鲜酱油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1*12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HT海天715g金标蚝油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1件x12瓶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阿香婆牛肉酱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凤球250g凤球唛番茄沙司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1件x24瓶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桂山盐500g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1件x50包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海天1.75特级金标生抽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1件x6瓶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海天230g黄豆酱1*15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1件x15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海天250g番茄酱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1件x24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海天450ml陈醋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1*12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海天700上等蚝油700G*12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1件x12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海天盐焗鸡粉30G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1件x32盒x6包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红叶味精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1x10包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老干妈风味豆豉280g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1件X24瓶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李锦记410ML蒸鱼酱油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1件x12瓶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米酒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宁兴黄皮酱260g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1件X15瓶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牛力辣椒酱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1件x24瓶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容甲五香南乳280g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1件x30瓶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王守义白胡椒粉25g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1件x100包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味事达味极鲜1.6L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1件x6瓶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熊猫炼奶350g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1件x48瓶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竹神白米醋400ml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1件x20包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</w:tr>
    </w:tbl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资格要求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在中华人民共和国境内注册，应具备《中华人民共和国政府采购法》第二十二条规定的条件，有能力提供本次采购项目及所要求的服务。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具备合法经营资质，具有履行合同所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需要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的提供优质商品的能力，具有良好的售后服务。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具有合法有效营业执照、税务登记证、组织机构代码证(或三证合一)的独立法人。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本项目的特定资格要求: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参与食品类的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须具有有效期内的《食品流通许可证》或《食品经营许可证》，许可证的食品经营项目范围必须包含竞标的采购项目。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5.食品类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供应商的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配送人员需具备有效的健康合格证，未提供或提供不符合要求者作无效标处理。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本项目不接受联合体报价，不允许转包、分包。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Theme="minorEastAsia" w:hAnsiTheme="minorEastAsia" w:eastAsiaTheme="minorEastAsia" w:cs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采购报价表</w:t>
      </w:r>
    </w:p>
    <w:tbl>
      <w:tblPr>
        <w:tblStyle w:val="9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597"/>
        <w:gridCol w:w="1767"/>
        <w:gridCol w:w="1069"/>
        <w:gridCol w:w="1310"/>
        <w:gridCol w:w="13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**报价表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935" w:type="dxa"/>
            <w:gridSpan w:val="6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</w:t>
            </w: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单位名称（加盖公章）：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35" w:type="dxa"/>
            <w:gridSpan w:val="6"/>
            <w:vMerge w:val="continue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64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品名</w:t>
            </w:r>
          </w:p>
        </w:tc>
        <w:tc>
          <w:tcPr>
            <w:tcW w:w="159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1767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069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10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28" w:type="dxa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折扣率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864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64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7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9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32"/>
                <w:szCs w:val="3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0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8" w:type="dxa"/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jc w:val="left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同种产品可有不同规格及报价，如：土豆6两~7两/个，**元/斤，；土豆8两~1斤/个，**元/斤。</w:t>
      </w:r>
    </w:p>
    <w:p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widowControl/>
        <w:numPr>
          <w:ilvl w:val="0"/>
          <w:numId w:val="1"/>
        </w:numPr>
        <w:jc w:val="left"/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供应产品的质量</w:t>
      </w: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供应的各类副食品需符合国家《产品质量法》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《食品卫生法》等相关法律法规的要求，确保所供副食品优质新鲜，符合卫生防疫部门、检验检疫部门的各项合格指标，并有完整的销售合格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标志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或证书，所有的货品应可追溯供货源头。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供应的蔬菜食品，需符合国家《农产品安全质量无公害蔬菜安全要求》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《食品中污染限量》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、《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食品中农药最大残留限量》等规定和采购人有关的质量要求，严格遵守无公害农产品管理办法，供应产品的质量需经过粗加工，食用率达95%以上。蔬菜食品的农药最大残留限量检测报告随同供货清单交由采购人。供应的肉类、禽蛋类、水产类食品，需符合相关环境保护、知识产权等方面的法律要求，需符合采购人提出的有关特殊要求和质量标准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在每次送货时，要将肉类、禽蛋类、水产类食品等的卫生检验检疫报告随同供货清单交由采购人。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在每次送货时，要将供应的米、油等的食品检测报告随同供货清单交由采购人。如出现质量问题或保质期不足的情况，采购人有权拒绝接受所提供的物品或食品。若因食品质量引起食物中毒（经市场监督管理、卫生防疫部门鉴定），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应承担全部法律责任，采购人有权取消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中标或成交人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的供货资格，终止合同。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粮油类供应要求：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1.总体要求；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1.1米、油、面粉、豆类货物需符合卫生，不得有腐烂、变质、油脂酸败、霉变、生虫、污秽不洁、混有异物或者其他感官性状异常，并可能对人体健康有害的物质。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1.2米、油要提供产品检验合格证书。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1.3包装食品：包装箱完整，同时包装箱要印有注册商标、生产厂家名称、厂址、出厂日期、产品合格证、保质期限、产品成份、厂家电话号码。散装豆类：提供生产厂家营业执照、卫生许可证、国家机关发出的产品检验合格证书。中标或成交人所提供产品质量需要符合行业标准要求，不得有掺假、变质、变味、过期等现象出现，严禁伪劣、假冒、无证不合格物品进入仓库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2.米类：大米品种要求为标准一级米，不含添加剂。米类执行标准：GB1354-2018、GB2715-2005、GB2763-2014；大米的质量标准：除符合标准一级米外，要求：碎米总量≤15%（国家标准：≤15%）小碎米总量≤1%（国家标准：≤1%）不完善粒≤3%（国家标准：≤3%）。河粉、米粉等严格按照《中华人民共和国食品安全法》及行业有关规定、DBS45/ 020-2015 《食品安全地方标准-鲜湿米粉》；提供相应证件及相关质量检验报告；无变质、无异味，当天生产当天配送。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3.面粉类：所提供的物品必须是安全，不得有受潮、霉变、过期等现象。提供相应证件及相关质量检验报告；产品标准符合：《小麦粉》（GB/T 1355-2021），《高筋小麦粉》（GB/T 8607-1988），有SC食品质量安全认证，SC许可编码等各类标识清楚，符合《食品安全国家标准预包装食品标签通则》（GB7718-2011） 的相应规定，符合《粮食卫生标准》（GB2715-2005）包装，符合《粮食销售包装》（GB/T 17109-2008）规定要求。不许添加其他任何辅料（如淀粉）和食品添加剂（如酶制剂、增稠剂、乳化剂、还原剂），添加营养强化剂应符合《食品营养强化剂使用标准》（GB14880-2012）。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油类质量要求：花生油、菜籽油、大豆油、玉米油等应符合（GB/T 1534-2017）《花生油》、GB/T1536-2021《菜籽油》、GB/T1535-2017《大豆油》、GB/T19111-2017《玉米油》，具有SC许可编码，无异常色泽和气味，新鲜不变质，无污染等，色泽：淡黄色至橙黄；气味、滋味：具有花生油固有的香味和滋味，无异味；透明度：澄清、透明；不得添加任何香精和香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水分及挥发物≤0.10%；不溶性杂质≤0.05%；酸价（KOH）≤1.5mg/g；过氧化值≤6mmol/kg；溶剂残留量：不得检出；加热试验（280℃）：无析出物，油色不变。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食用植物调和油：符合《食用调和油国家标准》（GB/T40851-2021），具有SC许可编码，具有产品应有的色泽、无异常色泽、无焦臭、酸败及其他异味，新鲜无变质，无污染、具有产品应有的状态，无正常视力可见的外来异物、溶剂残留量不得检出等。技术指标：酸价≤3mg/g，过氧化值≤0.25g/100g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根据采购人对食用油的需求等级保质保量完成供货。要求提供的食用油生产厂家信誉良好，有明确的商品标签，有生产日期、保质期、质量等级，并标明初制油的加工工艺(即用浸出法生产，还是用压榨法生产的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kern w:val="2"/>
          <w:sz w:val="30"/>
          <w:szCs w:val="30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434290"/>
    <w:multiLevelType w:val="singleLevel"/>
    <w:tmpl w:val="87434290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00172A27"/>
    <w:rsid w:val="00117E0A"/>
    <w:rsid w:val="001C4293"/>
    <w:rsid w:val="001D39DC"/>
    <w:rsid w:val="00307CB3"/>
    <w:rsid w:val="0038179F"/>
    <w:rsid w:val="005B22F0"/>
    <w:rsid w:val="006D5921"/>
    <w:rsid w:val="00807355"/>
    <w:rsid w:val="00B15C34"/>
    <w:rsid w:val="01AD13A6"/>
    <w:rsid w:val="024C0ED1"/>
    <w:rsid w:val="026E54B5"/>
    <w:rsid w:val="028F77BF"/>
    <w:rsid w:val="02A8425B"/>
    <w:rsid w:val="03457E3A"/>
    <w:rsid w:val="035D7E14"/>
    <w:rsid w:val="037203C5"/>
    <w:rsid w:val="055D473D"/>
    <w:rsid w:val="05964920"/>
    <w:rsid w:val="062420FC"/>
    <w:rsid w:val="06CC6E03"/>
    <w:rsid w:val="07283BBC"/>
    <w:rsid w:val="07907F88"/>
    <w:rsid w:val="08370860"/>
    <w:rsid w:val="083F0549"/>
    <w:rsid w:val="090137E3"/>
    <w:rsid w:val="093B532D"/>
    <w:rsid w:val="09B74D83"/>
    <w:rsid w:val="0A9C37A0"/>
    <w:rsid w:val="0BEE6537"/>
    <w:rsid w:val="0C0E790E"/>
    <w:rsid w:val="0CBB5DCC"/>
    <w:rsid w:val="0CE045F1"/>
    <w:rsid w:val="0CE67036"/>
    <w:rsid w:val="0CF877F2"/>
    <w:rsid w:val="0D6141AD"/>
    <w:rsid w:val="0E417312"/>
    <w:rsid w:val="0EC51ACA"/>
    <w:rsid w:val="0F421593"/>
    <w:rsid w:val="0F557F39"/>
    <w:rsid w:val="0FD525DB"/>
    <w:rsid w:val="0FF87EA4"/>
    <w:rsid w:val="10D9132C"/>
    <w:rsid w:val="112E1136"/>
    <w:rsid w:val="127778E2"/>
    <w:rsid w:val="12BB04A5"/>
    <w:rsid w:val="14096037"/>
    <w:rsid w:val="142E20E6"/>
    <w:rsid w:val="14E76FAE"/>
    <w:rsid w:val="14E86739"/>
    <w:rsid w:val="1594066F"/>
    <w:rsid w:val="15F5553C"/>
    <w:rsid w:val="169F0975"/>
    <w:rsid w:val="16DA7395"/>
    <w:rsid w:val="176A1687"/>
    <w:rsid w:val="17823D6A"/>
    <w:rsid w:val="17AA0878"/>
    <w:rsid w:val="1982691A"/>
    <w:rsid w:val="19D82769"/>
    <w:rsid w:val="1A827BA2"/>
    <w:rsid w:val="1BEE1031"/>
    <w:rsid w:val="1BF12377"/>
    <w:rsid w:val="1C677C27"/>
    <w:rsid w:val="1C735482"/>
    <w:rsid w:val="1C755C37"/>
    <w:rsid w:val="1D1F3AD3"/>
    <w:rsid w:val="1E01086B"/>
    <w:rsid w:val="1EAD3FD9"/>
    <w:rsid w:val="1F3832B3"/>
    <w:rsid w:val="20077AC0"/>
    <w:rsid w:val="215A4C76"/>
    <w:rsid w:val="21703D3E"/>
    <w:rsid w:val="2178581B"/>
    <w:rsid w:val="235C7AAA"/>
    <w:rsid w:val="237613B4"/>
    <w:rsid w:val="238916FE"/>
    <w:rsid w:val="242B39C9"/>
    <w:rsid w:val="2477568A"/>
    <w:rsid w:val="24FD1D8D"/>
    <w:rsid w:val="25135385"/>
    <w:rsid w:val="26243349"/>
    <w:rsid w:val="26797B39"/>
    <w:rsid w:val="26C2212C"/>
    <w:rsid w:val="27DD1F14"/>
    <w:rsid w:val="27EC4BE1"/>
    <w:rsid w:val="282B4E63"/>
    <w:rsid w:val="2858552C"/>
    <w:rsid w:val="28757DED"/>
    <w:rsid w:val="2A2316E3"/>
    <w:rsid w:val="2A9A583E"/>
    <w:rsid w:val="2AAE03CD"/>
    <w:rsid w:val="2D6E4073"/>
    <w:rsid w:val="2DAE6D94"/>
    <w:rsid w:val="2DF47B6B"/>
    <w:rsid w:val="2EB37960"/>
    <w:rsid w:val="2ED7364E"/>
    <w:rsid w:val="2F105A83"/>
    <w:rsid w:val="2F156FC9"/>
    <w:rsid w:val="2F28641B"/>
    <w:rsid w:val="304940D8"/>
    <w:rsid w:val="30791FBA"/>
    <w:rsid w:val="316E7C65"/>
    <w:rsid w:val="316F5DC0"/>
    <w:rsid w:val="31791B15"/>
    <w:rsid w:val="331D114F"/>
    <w:rsid w:val="333A0650"/>
    <w:rsid w:val="333F7A14"/>
    <w:rsid w:val="33F961BC"/>
    <w:rsid w:val="33FF7942"/>
    <w:rsid w:val="34D66156"/>
    <w:rsid w:val="35634252"/>
    <w:rsid w:val="36EB413B"/>
    <w:rsid w:val="37FF1A07"/>
    <w:rsid w:val="38C84008"/>
    <w:rsid w:val="38CF529B"/>
    <w:rsid w:val="396C6CA2"/>
    <w:rsid w:val="3A223F8F"/>
    <w:rsid w:val="3A264407"/>
    <w:rsid w:val="3B1741B6"/>
    <w:rsid w:val="3BA42960"/>
    <w:rsid w:val="3C596313"/>
    <w:rsid w:val="3CCF664E"/>
    <w:rsid w:val="3DD46CA3"/>
    <w:rsid w:val="3E6C3E0D"/>
    <w:rsid w:val="3E9055C8"/>
    <w:rsid w:val="3EFB6EE5"/>
    <w:rsid w:val="3F7438C7"/>
    <w:rsid w:val="3FC06CA7"/>
    <w:rsid w:val="3FDF3CD8"/>
    <w:rsid w:val="3FE931E1"/>
    <w:rsid w:val="400B3158"/>
    <w:rsid w:val="41354204"/>
    <w:rsid w:val="418C2076"/>
    <w:rsid w:val="42C121F4"/>
    <w:rsid w:val="42CC35D7"/>
    <w:rsid w:val="432A264F"/>
    <w:rsid w:val="433B1FA6"/>
    <w:rsid w:val="440109CE"/>
    <w:rsid w:val="445155B5"/>
    <w:rsid w:val="4462332D"/>
    <w:rsid w:val="451E70F3"/>
    <w:rsid w:val="45D218C2"/>
    <w:rsid w:val="460C2594"/>
    <w:rsid w:val="47176886"/>
    <w:rsid w:val="47993F84"/>
    <w:rsid w:val="47EC1AC1"/>
    <w:rsid w:val="487A0C3B"/>
    <w:rsid w:val="49EA0523"/>
    <w:rsid w:val="4A69564B"/>
    <w:rsid w:val="4A8658D0"/>
    <w:rsid w:val="4C207F8B"/>
    <w:rsid w:val="4C260842"/>
    <w:rsid w:val="4C3677AE"/>
    <w:rsid w:val="4CC4617F"/>
    <w:rsid w:val="4CD945DE"/>
    <w:rsid w:val="4F8D0FE3"/>
    <w:rsid w:val="51203138"/>
    <w:rsid w:val="51813E0D"/>
    <w:rsid w:val="53E97A13"/>
    <w:rsid w:val="54212E7B"/>
    <w:rsid w:val="543F741C"/>
    <w:rsid w:val="54F40207"/>
    <w:rsid w:val="551A1567"/>
    <w:rsid w:val="553D1BAE"/>
    <w:rsid w:val="55DB23F3"/>
    <w:rsid w:val="56067DC3"/>
    <w:rsid w:val="569412C5"/>
    <w:rsid w:val="57710D42"/>
    <w:rsid w:val="57DE0EF8"/>
    <w:rsid w:val="580A26D9"/>
    <w:rsid w:val="5875165E"/>
    <w:rsid w:val="58BC54DF"/>
    <w:rsid w:val="5919023C"/>
    <w:rsid w:val="5A9F6E67"/>
    <w:rsid w:val="5AD54636"/>
    <w:rsid w:val="5BD352CF"/>
    <w:rsid w:val="5BF5215B"/>
    <w:rsid w:val="5BF62AB6"/>
    <w:rsid w:val="5BF843FC"/>
    <w:rsid w:val="5D722734"/>
    <w:rsid w:val="5E0D40E7"/>
    <w:rsid w:val="5F050AA1"/>
    <w:rsid w:val="600D6620"/>
    <w:rsid w:val="601E438A"/>
    <w:rsid w:val="602C1022"/>
    <w:rsid w:val="60932FCA"/>
    <w:rsid w:val="61005C78"/>
    <w:rsid w:val="614B0E20"/>
    <w:rsid w:val="617F52FC"/>
    <w:rsid w:val="629875E2"/>
    <w:rsid w:val="63E917A2"/>
    <w:rsid w:val="63F7410E"/>
    <w:rsid w:val="6659436D"/>
    <w:rsid w:val="6679056C"/>
    <w:rsid w:val="66A7289B"/>
    <w:rsid w:val="68DD3F42"/>
    <w:rsid w:val="69AC068B"/>
    <w:rsid w:val="69C63541"/>
    <w:rsid w:val="69D27BC2"/>
    <w:rsid w:val="6BD140AB"/>
    <w:rsid w:val="6C682D82"/>
    <w:rsid w:val="6CC56697"/>
    <w:rsid w:val="6D003795"/>
    <w:rsid w:val="6E6746DB"/>
    <w:rsid w:val="6E775895"/>
    <w:rsid w:val="6EB46ECC"/>
    <w:rsid w:val="6FB652BF"/>
    <w:rsid w:val="6FDB5DF3"/>
    <w:rsid w:val="706A7177"/>
    <w:rsid w:val="70D32893"/>
    <w:rsid w:val="70D63784"/>
    <w:rsid w:val="710C022E"/>
    <w:rsid w:val="73BF77DA"/>
    <w:rsid w:val="741B0EB4"/>
    <w:rsid w:val="74F13343"/>
    <w:rsid w:val="75385A96"/>
    <w:rsid w:val="75B01174"/>
    <w:rsid w:val="76517CAC"/>
    <w:rsid w:val="765379C9"/>
    <w:rsid w:val="766A1C7F"/>
    <w:rsid w:val="769D3E02"/>
    <w:rsid w:val="76B4739E"/>
    <w:rsid w:val="779276DF"/>
    <w:rsid w:val="79236075"/>
    <w:rsid w:val="7A6D289B"/>
    <w:rsid w:val="7A794B87"/>
    <w:rsid w:val="7B7B1AAE"/>
    <w:rsid w:val="7C574A54"/>
    <w:rsid w:val="7CC60AC8"/>
    <w:rsid w:val="7DBA7990"/>
    <w:rsid w:val="7DDA1DE0"/>
    <w:rsid w:val="7DE95B7F"/>
    <w:rsid w:val="7E0057A4"/>
    <w:rsid w:val="7E031E17"/>
    <w:rsid w:val="7E1A14AB"/>
    <w:rsid w:val="7E447259"/>
    <w:rsid w:val="7F3800E4"/>
    <w:rsid w:val="7F63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0"/>
    <w:pPr>
      <w:keepNext/>
      <w:keepLines/>
      <w:spacing w:line="400" w:lineRule="exact"/>
      <w:jc w:val="center"/>
      <w:outlineLvl w:val="1"/>
    </w:pPr>
    <w:rPr>
      <w:rFonts w:ascii="Arial" w:hAnsi="Arial"/>
      <w:b/>
      <w:kern w:val="0"/>
      <w:sz w:val="3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/>
    </w:pPr>
    <w:rPr>
      <w:kern w:val="0"/>
    </w:rPr>
  </w:style>
  <w:style w:type="paragraph" w:styleId="4">
    <w:name w:val="Body Text"/>
    <w:basedOn w:val="1"/>
    <w:autoRedefine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 w:line="330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8">
    <w:name w:val="Body Text First Indent"/>
    <w:basedOn w:val="4"/>
    <w:autoRedefine/>
    <w:qFormat/>
    <w:uiPriority w:val="0"/>
    <w:pPr>
      <w:adjustRightInd w:val="0"/>
      <w:snapToGrid w:val="0"/>
      <w:spacing w:after="120" w:line="360" w:lineRule="auto"/>
      <w:ind w:firstLine="420" w:firstLineChars="100"/>
    </w:pPr>
    <w:rPr>
      <w:sz w:val="24"/>
    </w:rPr>
  </w:style>
  <w:style w:type="paragraph" w:customStyle="1" w:styleId="11">
    <w:name w:val="Table Text"/>
    <w:basedOn w:val="1"/>
    <w:autoRedefine/>
    <w:semiHidden/>
    <w:qFormat/>
    <w:uiPriority w:val="0"/>
    <w:rPr>
      <w:rFonts w:ascii="宋体" w:hAnsi="宋体" w:eastAsia="宋体" w:cs="宋体"/>
      <w:szCs w:val="21"/>
      <w:lang w:eastAsia="en-US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11"/>
    <w:basedOn w:val="10"/>
    <w:autoRedefine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eastAsia" w:ascii="宋体" w:hAnsi="宋体" w:eastAsia="宋体" w:cs="宋体"/>
      <w:color w:val="C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37</Pages>
  <Words>2260</Words>
  <Characters>12885</Characters>
  <Lines>107</Lines>
  <Paragraphs>30</Paragraphs>
  <TotalTime>0</TotalTime>
  <ScaleCrop>false</ScaleCrop>
  <LinksUpToDate>false</LinksUpToDate>
  <CharactersWithSpaces>15115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2024-02-18T13:12:00Z</dcterms:created>
  <dc:creator>τīи9</dc:creator>
  <cp:lastModifiedBy>秋秋</cp:lastModifiedBy>
  <dcterms:modified xsi:type="dcterms:W3CDTF">2024-03-01T10:08:48Z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5BFA22150C6542DAAA3977C12FD6EDB5_13</vt:lpwstr>
  </property>
</Properties>
</file>