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中山大学附属第一医院广西医院日杂类D需求及报价表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采购品目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4.日杂类D（0.3万）</w:t>
      </w:r>
    </w:p>
    <w:p>
      <w:pPr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附表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</w:rPr>
        <w:t>采购价格及标准由双方另行协商。</w:t>
      </w:r>
    </w:p>
    <w:tbl>
      <w:tblPr>
        <w:tblStyle w:val="2"/>
        <w:tblW w:w="59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84"/>
        <w:gridCol w:w="1080"/>
        <w:gridCol w:w="1080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漂白消毒水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洗碗机催干剂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洗碗机清洁剂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2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投标人所供应的货物必须是所代表品牌厂商原装出品的、全新的、包装完好的、符合国家有关质量、安全、环保标准，且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经过质量监督管理部门检验取得合格证明的产品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。供应的预包装产品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保质期在6个月以内的，送货日至保质期到期日的天数必须大于保质期天数的三分之二；保质期在6个月以上的，送货日至保质期到期日的天数必须大于保质期天数的二分之一。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671426BD"/>
    <w:rsid w:val="659D5AC4"/>
    <w:rsid w:val="671426BD"/>
    <w:rsid w:val="725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2024-03-18T01:30:00Z</dcterms:created>
  <dc:creator>秋秋</dc:creator>
  <cp:lastModifiedBy>秋秋</cp:lastModifiedBy>
  <dcterms:modified xsi:type="dcterms:W3CDTF">2024-03-18T01:38:42Z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8117E95D82234E79B4670FBF6EC4264B_13</vt:lpwstr>
  </property>
</Properties>
</file>