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5A3D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方正小标宋简体" w:hAnsi="方正小标宋简体" w:eastAsia="方正小标宋简体" w:cs="方正小标宋简体"/>
          <w:b w:val="0"/>
          <w:bCs/>
          <w:sz w:val="28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28"/>
          <w:szCs w:val="28"/>
          <w:lang w:val="en-US" w:eastAsia="zh-CN"/>
        </w:rPr>
        <w:t>附件1</w:t>
      </w:r>
    </w:p>
    <w:p w14:paraId="3919B78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00" w:lineRule="exact"/>
        <w:textAlignment w:val="auto"/>
        <w:rPr>
          <w:rFonts w:hint="default"/>
          <w:lang w:val="en-US" w:eastAsia="zh-CN"/>
        </w:rPr>
      </w:pPr>
    </w:p>
    <w:p w14:paraId="224A9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中山大学附属第一医院广西医院消防设施设备维护保养服务项目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常用设备报价表及常用易损件免费表</w:t>
      </w:r>
    </w:p>
    <w:p w14:paraId="3048DF87">
      <w:pPr>
        <w:bidi w:val="0"/>
        <w:jc w:val="left"/>
        <w:rPr>
          <w:rFonts w:hint="eastAsia" w:ascii="宋体" w:hAnsi="宋体" w:eastAsia="宋体" w:cs="宋体"/>
          <w:b/>
          <w:bCs/>
          <w:sz w:val="40"/>
          <w:szCs w:val="48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40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消防系统常用设备报价表</w:t>
      </w:r>
    </w:p>
    <w:tbl>
      <w:tblPr>
        <w:tblStyle w:val="4"/>
        <w:tblW w:w="96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4"/>
        <w:gridCol w:w="1200"/>
        <w:gridCol w:w="822"/>
        <w:gridCol w:w="944"/>
        <w:gridCol w:w="2163"/>
        <w:gridCol w:w="1202"/>
        <w:gridCol w:w="748"/>
        <w:gridCol w:w="841"/>
      </w:tblGrid>
      <w:tr w14:paraId="20829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694" w:type="dxa"/>
            <w:noWrap w:val="0"/>
            <w:vAlign w:val="center"/>
          </w:tcPr>
          <w:p w14:paraId="0C754267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名称</w:t>
            </w:r>
          </w:p>
        </w:tc>
        <w:tc>
          <w:tcPr>
            <w:tcW w:w="1200" w:type="dxa"/>
            <w:noWrap w:val="0"/>
            <w:vAlign w:val="center"/>
          </w:tcPr>
          <w:p w14:paraId="57BDF23D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bookmarkStart w:id="0" w:name="OLE_LINK1"/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预计每年维修数量</w:t>
            </w:r>
            <w:bookmarkEnd w:id="0"/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（个）</w:t>
            </w:r>
          </w:p>
        </w:tc>
        <w:tc>
          <w:tcPr>
            <w:tcW w:w="822" w:type="dxa"/>
            <w:noWrap w:val="0"/>
            <w:vAlign w:val="center"/>
          </w:tcPr>
          <w:p w14:paraId="382B3BCC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单价（元）</w:t>
            </w:r>
          </w:p>
        </w:tc>
        <w:tc>
          <w:tcPr>
            <w:tcW w:w="944" w:type="dxa"/>
            <w:noWrap w:val="0"/>
            <w:vAlign w:val="center"/>
          </w:tcPr>
          <w:p w14:paraId="4E5BD1AA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每年合价（元）</w:t>
            </w:r>
          </w:p>
        </w:tc>
        <w:tc>
          <w:tcPr>
            <w:tcW w:w="2163" w:type="dxa"/>
            <w:noWrap w:val="0"/>
            <w:vAlign w:val="center"/>
          </w:tcPr>
          <w:p w14:paraId="063990D7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名称</w:t>
            </w:r>
          </w:p>
        </w:tc>
        <w:tc>
          <w:tcPr>
            <w:tcW w:w="1202" w:type="dxa"/>
            <w:noWrap w:val="0"/>
            <w:vAlign w:val="center"/>
          </w:tcPr>
          <w:p w14:paraId="6D3C45D8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预计每年维修数量（个）</w:t>
            </w:r>
          </w:p>
        </w:tc>
        <w:tc>
          <w:tcPr>
            <w:tcW w:w="748" w:type="dxa"/>
            <w:noWrap w:val="0"/>
            <w:vAlign w:val="center"/>
          </w:tcPr>
          <w:p w14:paraId="4842F590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单价（元）</w:t>
            </w:r>
          </w:p>
        </w:tc>
        <w:tc>
          <w:tcPr>
            <w:tcW w:w="841" w:type="dxa"/>
            <w:noWrap w:val="0"/>
            <w:vAlign w:val="center"/>
          </w:tcPr>
          <w:p w14:paraId="1FA1DE86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每年合价（元）</w:t>
            </w:r>
          </w:p>
        </w:tc>
      </w:tr>
      <w:tr w14:paraId="3D6FB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694" w:type="dxa"/>
            <w:noWrap w:val="0"/>
            <w:vAlign w:val="center"/>
          </w:tcPr>
          <w:p w14:paraId="2570AD18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感烟探测器（北京利达）</w:t>
            </w:r>
          </w:p>
        </w:tc>
        <w:tc>
          <w:tcPr>
            <w:tcW w:w="1200" w:type="dxa"/>
            <w:noWrap w:val="0"/>
            <w:vAlign w:val="center"/>
          </w:tcPr>
          <w:p w14:paraId="1AAAF95D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822" w:type="dxa"/>
            <w:noWrap w:val="0"/>
            <w:vAlign w:val="center"/>
          </w:tcPr>
          <w:p w14:paraId="4119781E">
            <w:pPr>
              <w:widowControl/>
              <w:spacing w:line="280" w:lineRule="exact"/>
              <w:ind w:firstLine="210" w:firstLineChars="1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944" w:type="dxa"/>
            <w:noWrap w:val="0"/>
            <w:vAlign w:val="center"/>
          </w:tcPr>
          <w:p w14:paraId="533D975F">
            <w:pPr>
              <w:widowControl/>
              <w:spacing w:line="280" w:lineRule="exact"/>
              <w:ind w:firstLine="210" w:firstLineChars="1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163" w:type="dxa"/>
            <w:noWrap w:val="0"/>
            <w:vAlign w:val="center"/>
          </w:tcPr>
          <w:p w14:paraId="6CFFAED9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集中电源集中控制型消防应急照明灯具（LD-ZFJCE8W-X4002 Y401）</w:t>
            </w:r>
          </w:p>
        </w:tc>
        <w:tc>
          <w:tcPr>
            <w:tcW w:w="1202" w:type="dxa"/>
            <w:noWrap w:val="0"/>
            <w:vAlign w:val="center"/>
          </w:tcPr>
          <w:p w14:paraId="44765860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48" w:type="dxa"/>
            <w:noWrap w:val="0"/>
            <w:vAlign w:val="center"/>
          </w:tcPr>
          <w:p w14:paraId="0F51F6C2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41" w:type="dxa"/>
            <w:noWrap w:val="0"/>
            <w:vAlign w:val="center"/>
          </w:tcPr>
          <w:p w14:paraId="3401BCBE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</w:tr>
      <w:tr w14:paraId="15DDD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694" w:type="dxa"/>
            <w:noWrap w:val="0"/>
            <w:vAlign w:val="center"/>
          </w:tcPr>
          <w:p w14:paraId="426CD1B2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手动报警按钮（北京利达）</w:t>
            </w:r>
          </w:p>
        </w:tc>
        <w:tc>
          <w:tcPr>
            <w:tcW w:w="1200" w:type="dxa"/>
            <w:noWrap w:val="0"/>
            <w:vAlign w:val="center"/>
          </w:tcPr>
          <w:p w14:paraId="66BD3975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822" w:type="dxa"/>
            <w:noWrap w:val="0"/>
            <w:vAlign w:val="center"/>
          </w:tcPr>
          <w:p w14:paraId="77CBA0AD">
            <w:pPr>
              <w:widowControl/>
              <w:spacing w:line="280" w:lineRule="exact"/>
              <w:ind w:firstLine="210" w:firstLineChars="1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944" w:type="dxa"/>
            <w:noWrap w:val="0"/>
            <w:vAlign w:val="center"/>
          </w:tcPr>
          <w:p w14:paraId="09F4DE3C">
            <w:pPr>
              <w:widowControl/>
              <w:spacing w:line="280" w:lineRule="exact"/>
              <w:ind w:firstLine="210" w:firstLineChars="1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163" w:type="dxa"/>
            <w:noWrap w:val="0"/>
            <w:vAlign w:val="center"/>
          </w:tcPr>
          <w:p w14:paraId="3C8D1CB9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集中电源集中控制型消防应急标志灯具(LD-BLJC-1LRXOEⅡ 0.5W-B3201 单面壁挂 Y534)</w:t>
            </w:r>
          </w:p>
        </w:tc>
        <w:tc>
          <w:tcPr>
            <w:tcW w:w="1202" w:type="dxa"/>
            <w:noWrap w:val="0"/>
            <w:vAlign w:val="center"/>
          </w:tcPr>
          <w:p w14:paraId="7FD2B461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48" w:type="dxa"/>
            <w:noWrap w:val="0"/>
            <w:vAlign w:val="center"/>
          </w:tcPr>
          <w:p w14:paraId="7ECE1342">
            <w:pPr>
              <w:widowControl/>
              <w:spacing w:line="280" w:lineRule="exact"/>
              <w:ind w:firstLine="210" w:firstLineChars="1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41" w:type="dxa"/>
            <w:noWrap w:val="0"/>
            <w:vAlign w:val="center"/>
          </w:tcPr>
          <w:p w14:paraId="59A4D9B5">
            <w:pPr>
              <w:widowControl/>
              <w:spacing w:line="280" w:lineRule="exact"/>
              <w:ind w:firstLine="210" w:firstLineChars="1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</w:tr>
      <w:tr w14:paraId="20493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694" w:type="dxa"/>
            <w:noWrap w:val="0"/>
            <w:vAlign w:val="center"/>
          </w:tcPr>
          <w:p w14:paraId="67BB81B3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感温探测器（北京利达）</w:t>
            </w:r>
          </w:p>
        </w:tc>
        <w:tc>
          <w:tcPr>
            <w:tcW w:w="1200" w:type="dxa"/>
            <w:noWrap w:val="0"/>
            <w:vAlign w:val="center"/>
          </w:tcPr>
          <w:p w14:paraId="13991CC0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822" w:type="dxa"/>
            <w:noWrap w:val="0"/>
            <w:vAlign w:val="center"/>
          </w:tcPr>
          <w:p w14:paraId="6D551A1C">
            <w:pPr>
              <w:widowControl/>
              <w:spacing w:line="280" w:lineRule="exact"/>
              <w:ind w:firstLine="210" w:firstLineChars="1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944" w:type="dxa"/>
            <w:noWrap w:val="0"/>
            <w:vAlign w:val="center"/>
          </w:tcPr>
          <w:p w14:paraId="43ED49CA">
            <w:pPr>
              <w:widowControl/>
              <w:spacing w:line="280" w:lineRule="exact"/>
              <w:ind w:firstLine="210" w:firstLineChars="1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163" w:type="dxa"/>
            <w:noWrap w:val="0"/>
            <w:vAlign w:val="center"/>
          </w:tcPr>
          <w:p w14:paraId="7DD5F3AE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集中电源集中控制型消防应急标志灯具(LD-BLJC-1LRXOE Ⅱ 0.5W-B3201 单面壁挂 Y527)</w:t>
            </w:r>
          </w:p>
        </w:tc>
        <w:tc>
          <w:tcPr>
            <w:tcW w:w="1202" w:type="dxa"/>
            <w:noWrap w:val="0"/>
            <w:vAlign w:val="center"/>
          </w:tcPr>
          <w:p w14:paraId="3D8F50DC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48" w:type="dxa"/>
            <w:noWrap w:val="0"/>
            <w:vAlign w:val="center"/>
          </w:tcPr>
          <w:p w14:paraId="0C7433D9">
            <w:pPr>
              <w:widowControl/>
              <w:spacing w:line="280" w:lineRule="exact"/>
              <w:ind w:firstLine="210" w:firstLineChars="1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41" w:type="dxa"/>
            <w:noWrap w:val="0"/>
            <w:vAlign w:val="center"/>
          </w:tcPr>
          <w:p w14:paraId="0EA290F0">
            <w:pPr>
              <w:widowControl/>
              <w:spacing w:line="280" w:lineRule="exact"/>
              <w:ind w:firstLine="210" w:firstLineChars="1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</w:tr>
      <w:tr w14:paraId="3E832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694" w:type="dxa"/>
            <w:noWrap w:val="0"/>
            <w:vAlign w:val="center"/>
          </w:tcPr>
          <w:p w14:paraId="45DAE56D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火灾显示盘（北京利达）</w:t>
            </w:r>
          </w:p>
        </w:tc>
        <w:tc>
          <w:tcPr>
            <w:tcW w:w="1200" w:type="dxa"/>
            <w:noWrap w:val="0"/>
            <w:vAlign w:val="center"/>
          </w:tcPr>
          <w:p w14:paraId="74997824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22" w:type="dxa"/>
            <w:noWrap w:val="0"/>
            <w:vAlign w:val="center"/>
          </w:tcPr>
          <w:p w14:paraId="08AEF45E">
            <w:pPr>
              <w:widowControl/>
              <w:spacing w:line="280" w:lineRule="exact"/>
              <w:ind w:firstLine="210" w:firstLineChars="1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944" w:type="dxa"/>
            <w:noWrap w:val="0"/>
            <w:vAlign w:val="center"/>
          </w:tcPr>
          <w:p w14:paraId="2C14FB42">
            <w:pPr>
              <w:widowControl/>
              <w:spacing w:line="280" w:lineRule="exact"/>
              <w:ind w:firstLine="210" w:firstLineChars="1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163" w:type="dxa"/>
            <w:noWrap w:val="0"/>
            <w:vAlign w:val="center"/>
          </w:tcPr>
          <w:p w14:paraId="6DDDF2D1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防火卷帘控制箱</w:t>
            </w:r>
          </w:p>
        </w:tc>
        <w:tc>
          <w:tcPr>
            <w:tcW w:w="1202" w:type="dxa"/>
            <w:noWrap w:val="0"/>
            <w:vAlign w:val="center"/>
          </w:tcPr>
          <w:p w14:paraId="7FF5C14A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48" w:type="dxa"/>
            <w:noWrap w:val="0"/>
            <w:vAlign w:val="center"/>
          </w:tcPr>
          <w:p w14:paraId="1212176D">
            <w:pPr>
              <w:widowControl/>
              <w:spacing w:line="280" w:lineRule="exact"/>
              <w:ind w:firstLine="210" w:firstLineChars="100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41" w:type="dxa"/>
            <w:noWrap w:val="0"/>
            <w:vAlign w:val="center"/>
          </w:tcPr>
          <w:p w14:paraId="44B2650C">
            <w:pPr>
              <w:widowControl/>
              <w:spacing w:line="280" w:lineRule="exact"/>
              <w:ind w:firstLine="210" w:firstLineChars="100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</w:tr>
      <w:tr w14:paraId="3868A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694" w:type="dxa"/>
            <w:noWrap w:val="0"/>
            <w:vAlign w:val="center"/>
          </w:tcPr>
          <w:p w14:paraId="053FE513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室内消火栓箱（尺寸：500mm×600mm*210mm）</w:t>
            </w:r>
          </w:p>
        </w:tc>
        <w:tc>
          <w:tcPr>
            <w:tcW w:w="1200" w:type="dxa"/>
            <w:noWrap w:val="0"/>
            <w:vAlign w:val="center"/>
          </w:tcPr>
          <w:p w14:paraId="34B390E9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22" w:type="dxa"/>
            <w:noWrap w:val="0"/>
            <w:vAlign w:val="center"/>
          </w:tcPr>
          <w:p w14:paraId="1AA4B647">
            <w:pPr>
              <w:widowControl/>
              <w:spacing w:line="280" w:lineRule="exact"/>
              <w:ind w:firstLine="210" w:firstLineChars="1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944" w:type="dxa"/>
            <w:noWrap w:val="0"/>
            <w:vAlign w:val="center"/>
          </w:tcPr>
          <w:p w14:paraId="6C9A92A8">
            <w:pPr>
              <w:widowControl/>
              <w:spacing w:line="280" w:lineRule="exact"/>
              <w:ind w:firstLine="210" w:firstLineChars="1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163" w:type="dxa"/>
            <w:noWrap w:val="0"/>
            <w:vAlign w:val="center"/>
          </w:tcPr>
          <w:p w14:paraId="16C0B183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防火门闭门器</w:t>
            </w:r>
          </w:p>
        </w:tc>
        <w:tc>
          <w:tcPr>
            <w:tcW w:w="1202" w:type="dxa"/>
            <w:noWrap w:val="0"/>
            <w:vAlign w:val="center"/>
          </w:tcPr>
          <w:p w14:paraId="7CCA2B3A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48" w:type="dxa"/>
            <w:noWrap w:val="0"/>
            <w:vAlign w:val="center"/>
          </w:tcPr>
          <w:p w14:paraId="17D7DD10">
            <w:pPr>
              <w:widowControl/>
              <w:spacing w:line="280" w:lineRule="exact"/>
              <w:ind w:firstLine="210" w:firstLineChars="100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41" w:type="dxa"/>
            <w:noWrap w:val="0"/>
            <w:vAlign w:val="center"/>
          </w:tcPr>
          <w:p w14:paraId="56C2E10E">
            <w:pPr>
              <w:widowControl/>
              <w:spacing w:line="280" w:lineRule="exact"/>
              <w:ind w:firstLine="210" w:firstLineChars="100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</w:tr>
      <w:tr w14:paraId="60563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694" w:type="dxa"/>
            <w:noWrap w:val="0"/>
            <w:vAlign w:val="center"/>
          </w:tcPr>
          <w:p w14:paraId="7FFA8371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DN100室外消火栓</w:t>
            </w:r>
          </w:p>
        </w:tc>
        <w:tc>
          <w:tcPr>
            <w:tcW w:w="1200" w:type="dxa"/>
            <w:noWrap w:val="0"/>
            <w:vAlign w:val="center"/>
          </w:tcPr>
          <w:p w14:paraId="0C23CD63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22" w:type="dxa"/>
            <w:noWrap w:val="0"/>
            <w:vAlign w:val="center"/>
          </w:tcPr>
          <w:p w14:paraId="47F3E21D">
            <w:pPr>
              <w:widowControl/>
              <w:spacing w:line="280" w:lineRule="exact"/>
              <w:ind w:firstLine="210" w:firstLineChars="1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944" w:type="dxa"/>
            <w:noWrap w:val="0"/>
            <w:vAlign w:val="center"/>
          </w:tcPr>
          <w:p w14:paraId="1C8A3E74">
            <w:pPr>
              <w:widowControl/>
              <w:spacing w:line="280" w:lineRule="exact"/>
              <w:ind w:firstLine="210" w:firstLineChars="1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163" w:type="dxa"/>
            <w:noWrap w:val="0"/>
            <w:vAlign w:val="center"/>
          </w:tcPr>
          <w:p w14:paraId="3F4A282E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消防备电电瓶12V24AH</w:t>
            </w:r>
          </w:p>
        </w:tc>
        <w:tc>
          <w:tcPr>
            <w:tcW w:w="1202" w:type="dxa"/>
            <w:noWrap w:val="0"/>
            <w:vAlign w:val="center"/>
          </w:tcPr>
          <w:p w14:paraId="783F62BB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48" w:type="dxa"/>
            <w:noWrap w:val="0"/>
            <w:vAlign w:val="center"/>
          </w:tcPr>
          <w:p w14:paraId="3BFFBFCD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41" w:type="dxa"/>
            <w:noWrap w:val="0"/>
            <w:vAlign w:val="center"/>
          </w:tcPr>
          <w:p w14:paraId="70AF710E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</w:tr>
      <w:tr w14:paraId="05768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694" w:type="dxa"/>
            <w:noWrap w:val="0"/>
            <w:vAlign w:val="center"/>
          </w:tcPr>
          <w:p w14:paraId="3DF884DE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DM100水流指示器</w:t>
            </w:r>
          </w:p>
        </w:tc>
        <w:tc>
          <w:tcPr>
            <w:tcW w:w="1200" w:type="dxa"/>
            <w:noWrap w:val="0"/>
            <w:vAlign w:val="center"/>
          </w:tcPr>
          <w:p w14:paraId="67CDBDB5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22" w:type="dxa"/>
            <w:noWrap w:val="0"/>
            <w:vAlign w:val="center"/>
          </w:tcPr>
          <w:p w14:paraId="0A78DE9F">
            <w:pPr>
              <w:widowControl/>
              <w:spacing w:line="280" w:lineRule="exact"/>
              <w:ind w:firstLine="210" w:firstLineChars="1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944" w:type="dxa"/>
            <w:noWrap w:val="0"/>
            <w:vAlign w:val="center"/>
          </w:tcPr>
          <w:p w14:paraId="519E875C">
            <w:pPr>
              <w:widowControl/>
              <w:spacing w:line="280" w:lineRule="exact"/>
              <w:ind w:firstLine="210" w:firstLineChars="1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163" w:type="dxa"/>
            <w:noWrap w:val="0"/>
            <w:vAlign w:val="center"/>
          </w:tcPr>
          <w:p w14:paraId="06D19239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消防备电电瓶12V38AH</w:t>
            </w:r>
          </w:p>
        </w:tc>
        <w:tc>
          <w:tcPr>
            <w:tcW w:w="1202" w:type="dxa"/>
            <w:noWrap w:val="0"/>
            <w:vAlign w:val="center"/>
          </w:tcPr>
          <w:p w14:paraId="03B88B92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48" w:type="dxa"/>
            <w:noWrap w:val="0"/>
            <w:vAlign w:val="center"/>
          </w:tcPr>
          <w:p w14:paraId="6BA2896C">
            <w:pPr>
              <w:widowControl/>
              <w:spacing w:line="280" w:lineRule="exact"/>
              <w:ind w:firstLine="210" w:firstLineChars="1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41" w:type="dxa"/>
            <w:noWrap w:val="0"/>
            <w:vAlign w:val="center"/>
          </w:tcPr>
          <w:p w14:paraId="28400C8B">
            <w:pPr>
              <w:widowControl/>
              <w:spacing w:line="280" w:lineRule="exact"/>
              <w:ind w:firstLine="210" w:firstLineChars="1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</w:tr>
      <w:tr w14:paraId="1AAD4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694" w:type="dxa"/>
            <w:noWrap w:val="0"/>
            <w:vAlign w:val="center"/>
          </w:tcPr>
          <w:p w14:paraId="5CD95AD6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DM150水流指示器</w:t>
            </w:r>
          </w:p>
        </w:tc>
        <w:tc>
          <w:tcPr>
            <w:tcW w:w="1200" w:type="dxa"/>
            <w:noWrap w:val="0"/>
            <w:vAlign w:val="center"/>
          </w:tcPr>
          <w:p w14:paraId="6A379C9B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22" w:type="dxa"/>
            <w:noWrap w:val="0"/>
            <w:vAlign w:val="center"/>
          </w:tcPr>
          <w:p w14:paraId="31AA5C1A">
            <w:pPr>
              <w:widowControl/>
              <w:spacing w:line="280" w:lineRule="exact"/>
              <w:ind w:firstLine="210" w:firstLineChars="100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944" w:type="dxa"/>
            <w:noWrap w:val="0"/>
            <w:vAlign w:val="center"/>
          </w:tcPr>
          <w:p w14:paraId="60E42555">
            <w:pPr>
              <w:widowControl/>
              <w:spacing w:line="280" w:lineRule="exact"/>
              <w:ind w:firstLine="210" w:firstLineChars="100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2163" w:type="dxa"/>
            <w:noWrap w:val="0"/>
            <w:vAlign w:val="center"/>
          </w:tcPr>
          <w:p w14:paraId="5E6CF473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水力警铃</w:t>
            </w:r>
          </w:p>
        </w:tc>
        <w:tc>
          <w:tcPr>
            <w:tcW w:w="1202" w:type="dxa"/>
            <w:noWrap w:val="0"/>
            <w:vAlign w:val="center"/>
          </w:tcPr>
          <w:p w14:paraId="315F32E3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48" w:type="dxa"/>
            <w:noWrap w:val="0"/>
            <w:vAlign w:val="center"/>
          </w:tcPr>
          <w:p w14:paraId="3AB3E543">
            <w:pPr>
              <w:widowControl/>
              <w:spacing w:line="280" w:lineRule="exact"/>
              <w:ind w:firstLine="210" w:firstLineChars="100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841" w:type="dxa"/>
            <w:noWrap w:val="0"/>
            <w:vAlign w:val="center"/>
          </w:tcPr>
          <w:p w14:paraId="0F277E82">
            <w:pPr>
              <w:widowControl/>
              <w:spacing w:line="280" w:lineRule="exact"/>
              <w:ind w:firstLine="210" w:firstLineChars="100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</w:rPr>
            </w:pPr>
          </w:p>
        </w:tc>
      </w:tr>
      <w:tr w14:paraId="7F331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694" w:type="dxa"/>
            <w:noWrap w:val="0"/>
            <w:vAlign w:val="center"/>
          </w:tcPr>
          <w:p w14:paraId="35B13615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消火栓按钮(北京利达)</w:t>
            </w:r>
          </w:p>
        </w:tc>
        <w:tc>
          <w:tcPr>
            <w:tcW w:w="1200" w:type="dxa"/>
            <w:noWrap w:val="0"/>
            <w:vAlign w:val="center"/>
          </w:tcPr>
          <w:p w14:paraId="6A0B53A3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22" w:type="dxa"/>
            <w:noWrap w:val="0"/>
            <w:vAlign w:val="center"/>
          </w:tcPr>
          <w:p w14:paraId="7381428D">
            <w:pPr>
              <w:widowControl/>
              <w:spacing w:line="280" w:lineRule="exact"/>
              <w:ind w:firstLine="210" w:firstLineChars="100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944" w:type="dxa"/>
            <w:noWrap w:val="0"/>
            <w:vAlign w:val="center"/>
          </w:tcPr>
          <w:p w14:paraId="6C95D843">
            <w:pPr>
              <w:widowControl/>
              <w:spacing w:line="280" w:lineRule="exact"/>
              <w:ind w:firstLine="210" w:firstLineChars="100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163" w:type="dxa"/>
            <w:noWrap w:val="0"/>
            <w:vAlign w:val="center"/>
          </w:tcPr>
          <w:p w14:paraId="34B8822B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防火卷帘门备用电池（12V1.2Ah）</w:t>
            </w:r>
          </w:p>
        </w:tc>
        <w:tc>
          <w:tcPr>
            <w:tcW w:w="1202" w:type="dxa"/>
            <w:noWrap w:val="0"/>
            <w:vAlign w:val="center"/>
          </w:tcPr>
          <w:p w14:paraId="6C4B3832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748" w:type="dxa"/>
            <w:noWrap w:val="0"/>
            <w:vAlign w:val="center"/>
          </w:tcPr>
          <w:p w14:paraId="46DA33CB">
            <w:pPr>
              <w:widowControl/>
              <w:spacing w:line="280" w:lineRule="exact"/>
              <w:ind w:firstLine="210" w:firstLineChars="100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" w:type="dxa"/>
            <w:noWrap w:val="0"/>
            <w:vAlign w:val="center"/>
          </w:tcPr>
          <w:p w14:paraId="67888421">
            <w:pPr>
              <w:widowControl/>
              <w:spacing w:line="280" w:lineRule="exact"/>
              <w:ind w:firstLine="210" w:firstLineChars="100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1BF37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694" w:type="dxa"/>
            <w:noWrap w:val="0"/>
            <w:vAlign w:val="center"/>
          </w:tcPr>
          <w:p w14:paraId="57EDB3AA">
            <w:pPr>
              <w:widowControl/>
              <w:jc w:val="center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消防软管卷盘（JPS0.8-19/25A）</w:t>
            </w:r>
          </w:p>
        </w:tc>
        <w:tc>
          <w:tcPr>
            <w:tcW w:w="1200" w:type="dxa"/>
            <w:noWrap w:val="0"/>
            <w:vAlign w:val="center"/>
          </w:tcPr>
          <w:p w14:paraId="715EF130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22" w:type="dxa"/>
            <w:noWrap w:val="0"/>
            <w:vAlign w:val="center"/>
          </w:tcPr>
          <w:p w14:paraId="2DF5415E">
            <w:pPr>
              <w:widowControl/>
              <w:spacing w:line="280" w:lineRule="exact"/>
              <w:ind w:firstLine="210" w:firstLineChars="100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944" w:type="dxa"/>
            <w:noWrap w:val="0"/>
            <w:vAlign w:val="center"/>
          </w:tcPr>
          <w:p w14:paraId="2EE1DF85">
            <w:pPr>
              <w:widowControl/>
              <w:spacing w:line="280" w:lineRule="exact"/>
              <w:ind w:firstLine="210" w:firstLineChars="100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163" w:type="dxa"/>
            <w:noWrap w:val="0"/>
            <w:vAlign w:val="center"/>
          </w:tcPr>
          <w:p w14:paraId="2FC412E0">
            <w:pPr>
              <w:widowControl/>
              <w:jc w:val="center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声光报警器（北京利达）</w:t>
            </w:r>
          </w:p>
        </w:tc>
        <w:tc>
          <w:tcPr>
            <w:tcW w:w="1202" w:type="dxa"/>
            <w:noWrap w:val="0"/>
            <w:vAlign w:val="center"/>
          </w:tcPr>
          <w:p w14:paraId="70703A54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48" w:type="dxa"/>
            <w:noWrap w:val="0"/>
            <w:vAlign w:val="center"/>
          </w:tcPr>
          <w:p w14:paraId="1E9507C2">
            <w:pPr>
              <w:widowControl/>
              <w:spacing w:line="280" w:lineRule="exact"/>
              <w:ind w:firstLine="210" w:firstLineChars="100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" w:type="dxa"/>
            <w:noWrap w:val="0"/>
            <w:vAlign w:val="center"/>
          </w:tcPr>
          <w:p w14:paraId="4A2F281F">
            <w:pPr>
              <w:widowControl/>
              <w:spacing w:line="280" w:lineRule="exact"/>
              <w:ind w:firstLine="210" w:firstLineChars="100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1C4BE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694" w:type="dxa"/>
            <w:noWrap w:val="0"/>
            <w:vAlign w:val="center"/>
          </w:tcPr>
          <w:p w14:paraId="5330C2D6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输入/输出模块</w:t>
            </w:r>
          </w:p>
          <w:p w14:paraId="3C9D7DBF">
            <w:pPr>
              <w:widowControl/>
              <w:jc w:val="center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（北京利达）</w:t>
            </w:r>
          </w:p>
        </w:tc>
        <w:tc>
          <w:tcPr>
            <w:tcW w:w="1200" w:type="dxa"/>
            <w:noWrap w:val="0"/>
            <w:vAlign w:val="center"/>
          </w:tcPr>
          <w:p w14:paraId="21B5AE59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822" w:type="dxa"/>
            <w:noWrap w:val="0"/>
            <w:vAlign w:val="center"/>
          </w:tcPr>
          <w:p w14:paraId="72DEE7E7">
            <w:pPr>
              <w:widowControl/>
              <w:spacing w:line="280" w:lineRule="exact"/>
              <w:ind w:firstLine="210" w:firstLineChars="100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944" w:type="dxa"/>
            <w:noWrap w:val="0"/>
            <w:vAlign w:val="center"/>
          </w:tcPr>
          <w:p w14:paraId="4572F715">
            <w:pPr>
              <w:widowControl/>
              <w:spacing w:line="280" w:lineRule="exact"/>
              <w:ind w:firstLine="210" w:firstLineChars="100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163" w:type="dxa"/>
            <w:noWrap w:val="0"/>
            <w:vAlign w:val="center"/>
          </w:tcPr>
          <w:p w14:paraId="5DEB71F4">
            <w:pPr>
              <w:widowControl/>
              <w:jc w:val="center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隔离模块（北京利达）</w:t>
            </w:r>
          </w:p>
        </w:tc>
        <w:tc>
          <w:tcPr>
            <w:tcW w:w="1202" w:type="dxa"/>
            <w:noWrap w:val="0"/>
            <w:vAlign w:val="center"/>
          </w:tcPr>
          <w:p w14:paraId="1187D290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748" w:type="dxa"/>
            <w:noWrap w:val="0"/>
            <w:vAlign w:val="center"/>
          </w:tcPr>
          <w:p w14:paraId="5C32178B">
            <w:pPr>
              <w:widowControl/>
              <w:spacing w:line="280" w:lineRule="exact"/>
              <w:ind w:firstLine="210" w:firstLineChars="100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" w:type="dxa"/>
            <w:noWrap w:val="0"/>
            <w:vAlign w:val="center"/>
          </w:tcPr>
          <w:p w14:paraId="18727379">
            <w:pPr>
              <w:widowControl/>
              <w:spacing w:line="280" w:lineRule="exact"/>
              <w:ind w:firstLine="210" w:firstLineChars="100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03EC3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614" w:type="dxa"/>
            <w:gridSpan w:val="8"/>
            <w:noWrap w:val="0"/>
            <w:vAlign w:val="center"/>
          </w:tcPr>
          <w:p w14:paraId="1B37749C">
            <w:pPr>
              <w:widowControl/>
              <w:spacing w:line="280" w:lineRule="exact"/>
              <w:ind w:firstLine="210" w:firstLineChars="100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 xml:space="preserve">             每年共计             元。</w:t>
            </w:r>
          </w:p>
        </w:tc>
      </w:tr>
      <w:tr w14:paraId="2DA0A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614" w:type="dxa"/>
            <w:gridSpan w:val="8"/>
            <w:noWrap w:val="0"/>
            <w:vAlign w:val="center"/>
          </w:tcPr>
          <w:p w14:paraId="388D2DB1">
            <w:pPr>
              <w:widowControl/>
              <w:spacing w:line="280" w:lineRule="exact"/>
              <w:ind w:firstLine="210" w:firstLineChars="10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备注：</w:t>
            </w:r>
          </w:p>
          <w:p w14:paraId="76062941">
            <w:pPr>
              <w:widowControl/>
              <w:spacing w:line="280" w:lineRule="exact"/>
              <w:ind w:firstLine="210" w:firstLineChars="100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1.报价方式：常用设备报价每年总价（附件1）+每年维护保养服务费（服务内容详见附件2、附件3）；</w:t>
            </w:r>
          </w:p>
          <w:p w14:paraId="1BE82D88">
            <w:pPr>
              <w:widowControl/>
              <w:spacing w:line="280" w:lineRule="exact"/>
              <w:ind w:firstLine="210" w:firstLineChars="100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1"/>
                <w:szCs w:val="21"/>
              </w:rPr>
              <w:t>供应商报价为合同包干价，需考虑项目执行中可能发生事宜的费用，项目执行过程中不再增加任何费用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。</w:t>
            </w:r>
            <w:bookmarkStart w:id="1" w:name="_GoBack"/>
            <w:bookmarkEnd w:id="1"/>
          </w:p>
        </w:tc>
      </w:tr>
    </w:tbl>
    <w:p w14:paraId="4EE0E6B9">
      <w:pPr>
        <w:bidi w:val="0"/>
        <w:jc w:val="left"/>
        <w:rPr>
          <w:rFonts w:hint="eastAsia" w:ascii="宋体" w:hAnsi="宋体" w:cs="宋体"/>
          <w:b/>
          <w:bCs/>
          <w:sz w:val="32"/>
          <w:szCs w:val="40"/>
          <w:lang w:val="en-US" w:eastAsia="zh-CN"/>
        </w:rPr>
      </w:pPr>
    </w:p>
    <w:p w14:paraId="479FA9AB">
      <w:pPr>
        <w:bidi w:val="0"/>
        <w:jc w:val="left"/>
        <w:rPr>
          <w:rFonts w:hint="eastAsia" w:ascii="宋体" w:hAnsi="宋体" w:cs="宋体"/>
          <w:b/>
          <w:bCs/>
          <w:sz w:val="32"/>
          <w:szCs w:val="40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40"/>
          <w:lang w:val="en-US" w:eastAsia="zh-CN"/>
        </w:rPr>
        <w:t>二、常用易损件免费表（至少包含但不限于以下易损件，不需要院方支付费用）</w:t>
      </w:r>
    </w:p>
    <w:tbl>
      <w:tblPr>
        <w:tblStyle w:val="4"/>
        <w:tblW w:w="930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4"/>
        <w:gridCol w:w="4201"/>
      </w:tblGrid>
      <w:tr w14:paraId="5BE56E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19D5343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名称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E6E261F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名称</w:t>
            </w:r>
          </w:p>
        </w:tc>
      </w:tr>
      <w:tr w14:paraId="24442F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789FD2D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洒水喷头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EB4F8B9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控制盘上指示灯、按钮</w:t>
            </w:r>
          </w:p>
        </w:tc>
      </w:tr>
      <w:tr w14:paraId="4F4406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55581F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DN32以下的水阀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53D89B8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电线、线管（100m以内）</w:t>
            </w:r>
          </w:p>
        </w:tc>
      </w:tr>
      <w:tr w14:paraId="6BE2D6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51EE794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DN32以下的管件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AC8481D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常用螺栓、螺母</w:t>
            </w:r>
          </w:p>
        </w:tc>
      </w:tr>
      <w:tr w14:paraId="275833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0EA0DA9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防火阀中的配件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CCC2144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控制箱保险管</w:t>
            </w:r>
          </w:p>
        </w:tc>
      </w:tr>
      <w:tr w14:paraId="3DDE95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D7A385C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防火门上配件（闭门器及顺序器除外）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0F955E1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消防水系统管网密封胶垫</w:t>
            </w:r>
          </w:p>
        </w:tc>
      </w:tr>
      <w:tr w14:paraId="40049E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7C121E0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消火栓箱上配件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006B7B3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机械润滑油</w:t>
            </w:r>
          </w:p>
        </w:tc>
      </w:tr>
      <w:tr w14:paraId="7F5A9F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9A70AFA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密封填料、密封垫纸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165E9C8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阻油燃防腐漆</w:t>
            </w:r>
          </w:p>
        </w:tc>
      </w:tr>
      <w:tr w14:paraId="62FBBC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5FC2FE9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压力表（1.3mpa以下）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E9632F6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疏散指示灯具开关</w:t>
            </w:r>
          </w:p>
        </w:tc>
      </w:tr>
      <w:tr w14:paraId="124E83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93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5598BFF">
            <w:pPr>
              <w:spacing w:line="360" w:lineRule="auto"/>
              <w:jc w:val="lef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备注：供应商报价为合同包干价，需考虑项目执行中可能发生事宜的费用，项目执行过程中不再增加任何费用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。</w:t>
            </w:r>
          </w:p>
        </w:tc>
      </w:tr>
    </w:tbl>
    <w:p w14:paraId="2A515CF4">
      <w:pPr>
        <w:rPr>
          <w:sz w:val="18"/>
          <w:szCs w:val="21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2MjU2MzMxMTIyNzIyYTQyZjg1OTZhMmRkYzhlY2QifQ=="/>
  </w:docVars>
  <w:rsids>
    <w:rsidRoot w:val="602E3D58"/>
    <w:rsid w:val="06AA684A"/>
    <w:rsid w:val="08667816"/>
    <w:rsid w:val="1AF40207"/>
    <w:rsid w:val="1FE85091"/>
    <w:rsid w:val="2554366F"/>
    <w:rsid w:val="264A36C6"/>
    <w:rsid w:val="2B0419E8"/>
    <w:rsid w:val="39B0366D"/>
    <w:rsid w:val="3B2C4D22"/>
    <w:rsid w:val="42D12689"/>
    <w:rsid w:val="436820EB"/>
    <w:rsid w:val="45123F28"/>
    <w:rsid w:val="5F3B5B06"/>
    <w:rsid w:val="602E3D58"/>
    <w:rsid w:val="693A1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autoSpaceDE w:val="0"/>
      <w:autoSpaceDN w:val="0"/>
      <w:adjustRightInd w:val="0"/>
      <w:spacing w:after="120" w:afterLines="0"/>
      <w:jc w:val="left"/>
    </w:pPr>
    <w:rPr>
      <w:rFonts w:ascii="宋体"/>
      <w:kern w:val="0"/>
      <w:sz w:val="34"/>
      <w:szCs w:val="20"/>
    </w:rPr>
  </w:style>
  <w:style w:type="paragraph" w:customStyle="1" w:styleId="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646</Words>
  <Characters>804</Characters>
  <Lines>0</Lines>
  <Paragraphs>0</Paragraphs>
  <TotalTime>9</TotalTime>
  <ScaleCrop>false</ScaleCrop>
  <LinksUpToDate>false</LinksUpToDate>
  <CharactersWithSpaces>838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2024-10-11T01:28:00Z</dcterms:created>
  <dc:creator>Administrator</dc:creator>
  <cp:lastModifiedBy>秋秋</cp:lastModifiedBy>
  <cp:lastPrinted>2024-10-18T07:51:00Z</cp:lastPrinted>
  <dcterms:modified xsi:type="dcterms:W3CDTF">2024-10-22T10:53:03Z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C7F10DDA2BBF482F82B850AFD703C1C5_13</vt:lpwstr>
  </property>
</Properties>
</file>