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0B89D">
      <w:pPr>
        <w:jc w:val="center"/>
        <w:rPr>
          <w:ins w:id="0" w:author="秋秋" w:date="2024-10-17T17:42:37Z"/>
          <w:rFonts w:hint="eastAsia" w:ascii="Times New Roman" w:hAnsi="Times New Roman" w:eastAsia="方正小标宋简体" w:cs="Times New Roman"/>
          <w:sz w:val="36"/>
          <w:szCs w:val="36"/>
          <w:u w:val="none"/>
          <w:lang w:val="en-US" w:eastAsia="zh-CN"/>
        </w:rPr>
      </w:pPr>
      <w:r>
        <w:rPr>
          <w:rFonts w:hint="eastAsia" w:ascii="Times New Roman" w:hAnsi="Times New Roman" w:eastAsia="方正小标宋简体" w:cs="Times New Roman"/>
          <w:sz w:val="36"/>
          <w:szCs w:val="36"/>
          <w:u w:val="none"/>
          <w:lang w:val="en-US" w:eastAsia="zh-CN"/>
        </w:rPr>
        <w:t>中山大学附属第一医院广西医院</w:t>
      </w:r>
      <w:r>
        <w:rPr>
          <w:rFonts w:hint="eastAsia" w:ascii="Times New Roman" w:hAnsi="Times New Roman" w:eastAsia="方正小标宋简体" w:cs="Times New Roman"/>
          <w:sz w:val="36"/>
          <w:szCs w:val="36"/>
          <w:u w:val="none"/>
        </w:rPr>
        <w:t>桌面云一体机服务器</w:t>
      </w:r>
      <w:r>
        <w:rPr>
          <w:rFonts w:hint="eastAsia" w:ascii="Times New Roman" w:hAnsi="Times New Roman" w:eastAsia="方正小标宋简体" w:cs="Times New Roman"/>
          <w:sz w:val="36"/>
          <w:szCs w:val="36"/>
          <w:u w:val="none"/>
          <w:lang w:val="en-US" w:eastAsia="zh-CN"/>
        </w:rPr>
        <w:t>需求参数</w:t>
      </w:r>
    </w:p>
    <w:p w14:paraId="6C6185A9">
      <w:pPr>
        <w:spacing w:line="240" w:lineRule="exact"/>
        <w:jc w:val="center"/>
        <w:rPr>
          <w:ins w:id="1" w:author="秋秋" w:date="2024-10-17T17:42:26Z"/>
          <w:rFonts w:hint="eastAsia" w:ascii="Times New Roman" w:hAnsi="Times New Roman" w:eastAsia="方正小标宋简体" w:cs="Times New Roman"/>
          <w:sz w:val="36"/>
          <w:szCs w:val="36"/>
          <w:u w:val="none"/>
          <w:lang w:val="en-US" w:eastAsia="zh-CN"/>
        </w:rPr>
      </w:pPr>
    </w:p>
    <w:p w14:paraId="4604A574">
      <w:pPr>
        <w:jc w:val="left"/>
        <w:rPr>
          <w:rFonts w:hint="default" w:ascii="Times New Roman" w:hAnsi="Times New Roman" w:eastAsia="方正小标宋简体" w:cs="Times New Roman"/>
          <w:sz w:val="48"/>
          <w:szCs w:val="48"/>
          <w:u w:val="none"/>
          <w:lang w:val="en-US" w:eastAsia="zh-CN"/>
        </w:rPr>
      </w:pPr>
      <w:ins w:id="2" w:author="秋秋" w:date="2024-10-17T17:42:29Z">
        <w:r>
          <w:rPr>
            <w:rFonts w:hint="eastAsia" w:ascii="宋体" w:hAnsi="宋体" w:eastAsia="宋体" w:cs="宋体"/>
            <w:b/>
            <w:bCs/>
            <w:color w:val="000000"/>
            <w:kern w:val="0"/>
            <w:sz w:val="28"/>
            <w:szCs w:val="28"/>
            <w:lang w:val="en-US" w:eastAsia="zh-CN"/>
          </w:rPr>
          <w:t>一、</w:t>
        </w:r>
      </w:ins>
      <w:ins w:id="3" w:author="秋秋" w:date="2024-10-17T17:42:29Z">
        <w:r>
          <w:rPr>
            <w:rFonts w:hint="eastAsia" w:ascii="宋体" w:hAnsi="宋体" w:eastAsia="宋体" w:cs="宋体"/>
            <w:b/>
            <w:bCs/>
            <w:color w:val="000000"/>
            <w:kern w:val="0"/>
            <w:sz w:val="28"/>
            <w:szCs w:val="28"/>
          </w:rPr>
          <w:t>技术参数</w:t>
        </w:r>
      </w:ins>
    </w:p>
    <w:tbl>
      <w:tblPr>
        <w:tblStyle w:val="7"/>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881"/>
      </w:tblGrid>
      <w:tr w14:paraId="7DD1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blHeader/>
          <w:jc w:val="center"/>
        </w:trPr>
        <w:tc>
          <w:tcPr>
            <w:tcW w:w="5000" w:type="pct"/>
            <w:shd w:val="clear" w:color="auto" w:fill="FFFFFF" w:themeFill="background1"/>
            <w:vAlign w:val="center"/>
          </w:tcPr>
          <w:p w14:paraId="0A2EC347">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技术参数</w:t>
            </w:r>
          </w:p>
        </w:tc>
      </w:tr>
      <w:tr w14:paraId="63D2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2" w:hRule="atLeast"/>
          <w:jc w:val="center"/>
        </w:trPr>
        <w:tc>
          <w:tcPr>
            <w:tcW w:w="5000" w:type="pct"/>
            <w:shd w:val="clear" w:color="auto" w:fill="FFFFFF" w:themeFill="background1"/>
            <w:vAlign w:val="center"/>
          </w:tcPr>
          <w:p w14:paraId="37C114F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一、硬件要求：</w:t>
            </w:r>
          </w:p>
          <w:p w14:paraId="054E6CA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1、单台硬件配置要求：CPU配置不低于2颗intel(R) Xeon(R) Gold 6326 ，配置内存容量不少于1T，系统空间≥2块240GB SATA SSD、缓存空间≥2块1.92T-SSD-新（混合型）、存储空间≥6块8T SATA，配置4千兆电口+2万兆光口。</w:t>
            </w:r>
          </w:p>
          <w:p w14:paraId="2CAB052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2、要求预装服务器虚拟化软件，确保设备上架时的便捷性。</w:t>
            </w:r>
          </w:p>
          <w:p w14:paraId="37F0A14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3、要求和我院现有桌面云组成HA集群环境，支持虚拟机热迁移技术，可在桌面业务不中断的情况将虚拟机运行位置更改至其他虚拟机节点，保障业务连续性。</w:t>
            </w:r>
          </w:p>
          <w:p w14:paraId="2566DB0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4、支持与现有市场上的支持Intel VT processors技术的主流X86服务器共同组建桌面云集群。</w:t>
            </w:r>
          </w:p>
          <w:p w14:paraId="75EE9AE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5、为了保证能够快速平滑扩容，要求集群中服务器的添加支持热添加，在添加过程中不影响运行中的虚拟机。</w:t>
            </w:r>
          </w:p>
          <w:p w14:paraId="5DB867B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6、支持在线的虚拟机热迁移动能，实现虚拟机在集群之内的不同物理机上热迁移，保障业务连续性。</w:t>
            </w:r>
          </w:p>
          <w:p w14:paraId="066F46A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7、</w:t>
            </w:r>
            <w:r>
              <w:rPr>
                <w:rFonts w:hint="eastAsia" w:ascii="宋体" w:hAnsi="宋体" w:eastAsia="宋体" w:cs="宋体"/>
                <w:b/>
                <w:color w:val="000000"/>
                <w:kern w:val="0"/>
                <w:szCs w:val="21"/>
              </w:rPr>
              <w:t>提供至少三年的硬件质保服务</w:t>
            </w:r>
            <w:r>
              <w:rPr>
                <w:rFonts w:hint="eastAsia" w:ascii="宋体" w:hAnsi="宋体" w:eastAsia="宋体" w:cs="宋体"/>
                <w:color w:val="000000"/>
                <w:kern w:val="0"/>
                <w:szCs w:val="21"/>
              </w:rPr>
              <w:t>。</w:t>
            </w:r>
          </w:p>
          <w:p w14:paraId="75F5209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二、存储虚拟化软件要求：</w:t>
            </w:r>
          </w:p>
          <w:p w14:paraId="57F14BF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1、本项目要求所提供的存储虚拟化授权无容量限制，满足桌面云数据存储空间的扩容需求。</w:t>
            </w:r>
          </w:p>
          <w:p w14:paraId="5EFBA18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2、支持SSD缓存加速，采用SSD+HDD混合模式，SSD用于缓存热点数据，HDD用于存储个人数据，SSD缓存命中率不低于50%，确保最优用户体验。</w:t>
            </w:r>
          </w:p>
          <w:p w14:paraId="7670F31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3、支持故障自动切换，硬盘故障，存储则会被重新指向另外一台服务器上可用的数据副本，实现毫秒级切换</w:t>
            </w:r>
            <w:del w:id="4" w:author="秋秋" w:date="2024-10-17T15:21:57Z">
              <w:r>
                <w:rPr>
                  <w:rFonts w:hint="eastAsia" w:ascii="宋体" w:hAnsi="宋体" w:eastAsia="宋体" w:cs="宋体"/>
                  <w:color w:val="000000"/>
                  <w:kern w:val="0"/>
                  <w:szCs w:val="21"/>
                </w:rPr>
                <w:delText>，</w:delText>
              </w:r>
            </w:del>
            <w:del w:id="5" w:author="秋秋" w:date="2024-10-17T15:21:56Z">
              <w:r>
                <w:rPr>
                  <w:rFonts w:hint="eastAsia" w:ascii="宋体" w:hAnsi="宋体" w:eastAsia="宋体" w:cs="宋体"/>
                  <w:color w:val="000000"/>
                  <w:kern w:val="0"/>
                  <w:szCs w:val="21"/>
                </w:rPr>
                <w:delText>对用户来讲基本是无感知的</w:delText>
              </w:r>
            </w:del>
            <w:r>
              <w:rPr>
                <w:rFonts w:hint="eastAsia" w:ascii="宋体" w:hAnsi="宋体" w:eastAsia="宋体" w:cs="宋体"/>
                <w:color w:val="000000"/>
                <w:kern w:val="0"/>
                <w:szCs w:val="21"/>
              </w:rPr>
              <w:t>；主机或者网络故障，虚拟桌面可以快速切换到另一台服务器拉起，平均切换时间最多为5分钟。</w:t>
            </w:r>
          </w:p>
          <w:p w14:paraId="6629950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4、支持数据冗余副本技术，每份数据同时写入多台服务器，每次数据变化时自动实时同步，确保磁盘或服务器故障，数据不丢失。</w:t>
            </w:r>
          </w:p>
          <w:p w14:paraId="64476D9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5、提供基于PowerShell的CLI命令行功能，通过PowerShell脚本可简化</w:t>
            </w:r>
            <w:ins w:id="6" w:author="秋秋" w:date="2024-10-17T17:47:43Z">
              <w:r>
                <w:rPr>
                  <w:rFonts w:hint="eastAsia" w:ascii="宋体" w:hAnsi="宋体" w:eastAsia="宋体" w:cs="宋体"/>
                  <w:color w:val="000000"/>
                  <w:kern w:val="0"/>
                  <w:szCs w:val="21"/>
                  <w:lang w:val="en-US" w:eastAsia="zh-CN"/>
                </w:rPr>
                <w:t>院方</w:t>
              </w:r>
            </w:ins>
            <w:del w:id="7" w:author="秋秋" w:date="2024-10-17T15:22:32Z">
              <w:r>
                <w:rPr>
                  <w:rFonts w:hint="eastAsia" w:ascii="宋体" w:hAnsi="宋体" w:eastAsia="宋体" w:cs="宋体"/>
                  <w:color w:val="000000"/>
                  <w:kern w:val="0"/>
                  <w:szCs w:val="21"/>
                </w:rPr>
                <w:delText>用户</w:delText>
              </w:r>
            </w:del>
            <w:r>
              <w:rPr>
                <w:rFonts w:hint="eastAsia" w:ascii="宋体" w:hAnsi="宋体" w:eastAsia="宋体" w:cs="宋体"/>
                <w:color w:val="000000"/>
                <w:kern w:val="0"/>
                <w:szCs w:val="21"/>
              </w:rPr>
              <w:t>运维操作。</w:t>
            </w:r>
          </w:p>
          <w:p w14:paraId="2343DBE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6、支持全局热备盘技术，管理员可配置在集群中保留多块磁盘作为热备盘，分布在不同主机上，当任何一台主机的任意一块硬盘出现故障后，会自动选择其中1块热备盘进行替换和重建。</w:t>
            </w:r>
          </w:p>
          <w:p w14:paraId="7D56E5A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7、支持主机和磁盘故障后不停机替换。</w:t>
            </w:r>
          </w:p>
          <w:p w14:paraId="09B6451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8、当扫描到物理主机的内存条出现ECC CE和UE错误时，能够将对应内存空间进行隔离并定位故障内存的槽位，减少硬件问题对业务的影响。</w:t>
            </w:r>
          </w:p>
          <w:p w14:paraId="30854704">
            <w:pPr>
              <w:widowControl/>
              <w:jc w:val="left"/>
              <w:rPr>
                <w:rFonts w:ascii="宋体" w:hAnsi="宋体" w:eastAsia="宋体" w:cs="宋体"/>
                <w:b/>
                <w:color w:val="000000"/>
                <w:kern w:val="0"/>
                <w:szCs w:val="21"/>
              </w:rPr>
            </w:pPr>
            <w:r>
              <w:rPr>
                <w:rFonts w:ascii="宋体" w:hAnsi="宋体" w:eastAsia="宋体" w:cs="宋体"/>
                <w:color w:val="000000"/>
                <w:kern w:val="0"/>
                <w:szCs w:val="21"/>
              </w:rPr>
              <w:t>9</w:t>
            </w:r>
            <w:r>
              <w:rPr>
                <w:rFonts w:hint="eastAsia" w:ascii="宋体" w:hAnsi="宋体" w:eastAsia="宋体" w:cs="宋体"/>
                <w:color w:val="000000"/>
                <w:kern w:val="0"/>
                <w:szCs w:val="21"/>
              </w:rPr>
              <w:t>、</w:t>
            </w:r>
            <w:r>
              <w:rPr>
                <w:rFonts w:hint="eastAsia" w:ascii="宋体" w:hAnsi="宋体" w:eastAsia="宋体" w:cs="宋体"/>
                <w:b/>
                <w:color w:val="000000"/>
                <w:kern w:val="0"/>
                <w:szCs w:val="21"/>
              </w:rPr>
              <w:t>提供至少三年的软件升级服务。</w:t>
            </w:r>
          </w:p>
          <w:p w14:paraId="04023F1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三、虚拟化管理接入授权：</w:t>
            </w:r>
          </w:p>
          <w:p w14:paraId="653C337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1、支持PC、笔记本电脑（含Windows操作系统和MAC笔记本）、瘦终端（含ARM和X86）、iPad、iPhone、Android移动终端等设备接入访问虚拟桌面；本次提供10个接入授权。</w:t>
            </w:r>
          </w:p>
          <w:p w14:paraId="519061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2、支持管理员可自定义设置加速应用进程、降速应用进程，以及算法推荐的优化项，对已运行应用的CPU和内存进行实时优化</w:t>
            </w:r>
            <w:del w:id="8" w:author="秋秋" w:date="2024-10-17T15:23:03Z">
              <w:r>
                <w:rPr>
                  <w:rFonts w:hint="eastAsia" w:ascii="宋体" w:hAnsi="宋体" w:eastAsia="宋体" w:cs="宋体"/>
                  <w:color w:val="000000"/>
                  <w:kern w:val="0"/>
                  <w:szCs w:val="21"/>
                </w:rPr>
                <w:delText>，有效提高虚拟机资源利用率</w:delText>
              </w:r>
            </w:del>
            <w:r>
              <w:rPr>
                <w:rFonts w:hint="eastAsia" w:ascii="宋体" w:hAnsi="宋体" w:eastAsia="宋体" w:cs="宋体"/>
                <w:color w:val="000000"/>
                <w:kern w:val="0"/>
                <w:szCs w:val="21"/>
              </w:rPr>
              <w:t>。</w:t>
            </w:r>
          </w:p>
          <w:p w14:paraId="2AFB7D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3、支持虚拟机扩容审批功能，用户虚拟机配置变更申请提交完成后，需要管理员进行审核。</w:t>
            </w:r>
          </w:p>
          <w:p w14:paraId="0D0297F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4、支持对个人磁盘加密</w:t>
            </w:r>
            <w:del w:id="9" w:author="秋秋" w:date="2024-10-17T15:23:13Z">
              <w:r>
                <w:rPr>
                  <w:rFonts w:hint="eastAsia" w:ascii="宋体" w:hAnsi="宋体" w:eastAsia="宋体" w:cs="宋体"/>
                  <w:color w:val="000000"/>
                  <w:kern w:val="0"/>
                  <w:szCs w:val="21"/>
                </w:rPr>
                <w:delText>，保障个人稳私安全</w:delText>
              </w:r>
            </w:del>
            <w:r>
              <w:rPr>
                <w:rFonts w:hint="eastAsia" w:ascii="宋体" w:hAnsi="宋体" w:eastAsia="宋体" w:cs="宋体"/>
                <w:color w:val="000000"/>
                <w:kern w:val="0"/>
                <w:szCs w:val="21"/>
              </w:rPr>
              <w:t>。</w:t>
            </w:r>
          </w:p>
          <w:p w14:paraId="378D94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5、为了提高平台安全性，平台需内置防火墙，包括设置过滤规则、NAT设置、访问监控、防DOS攻击、QOS上传下载规则等。</w:t>
            </w:r>
          </w:p>
          <w:p w14:paraId="4D834F4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6、支持客户端准入检测，可根据</w:t>
            </w:r>
            <w:del w:id="10" w:author="秋秋" w:date="2024-10-17T15:25:01Z">
              <w:r>
                <w:rPr>
                  <w:rFonts w:hint="default" w:ascii="宋体" w:hAnsi="宋体" w:eastAsia="宋体" w:cs="宋体"/>
                  <w:color w:val="000000"/>
                  <w:kern w:val="0"/>
                  <w:szCs w:val="21"/>
                  <w:lang w:val="en-US"/>
                </w:rPr>
                <w:delText>用户</w:delText>
              </w:r>
            </w:del>
            <w:ins w:id="11" w:author="秋秋" w:date="2024-10-17T15:25:03Z">
              <w:r>
                <w:rPr>
                  <w:rFonts w:hint="eastAsia" w:ascii="宋体" w:hAnsi="宋体" w:eastAsia="宋体" w:cs="宋体"/>
                  <w:color w:val="000000"/>
                  <w:kern w:val="0"/>
                  <w:szCs w:val="21"/>
                  <w:lang w:val="en-US" w:eastAsia="zh-CN"/>
                </w:rPr>
                <w:t>院方</w:t>
              </w:r>
            </w:ins>
            <w:r>
              <w:rPr>
                <w:rFonts w:hint="eastAsia" w:ascii="宋体" w:hAnsi="宋体" w:eastAsia="宋体" w:cs="宋体"/>
                <w:color w:val="000000"/>
                <w:kern w:val="0"/>
                <w:szCs w:val="21"/>
              </w:rPr>
              <w:t>接入的终端类型、操作系统版本、接入IP和时间、软件安装情况等条件设置接入访问策略，如客户端不满足安全检测要求则不允许接入。</w:t>
            </w:r>
          </w:p>
          <w:p w14:paraId="4184DCB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7、支持在控制台查看用户虚拟机的CPU、内存、磁盘的详细情况，且CPU、内存支持正反排序，磁盘支持按比例的大小进行正序和反序排序。</w:t>
            </w:r>
          </w:p>
          <w:p w14:paraId="2114195F">
            <w:pPr>
              <w:widowControl/>
              <w:jc w:val="left"/>
              <w:rPr>
                <w:rFonts w:ascii="宋体" w:hAnsi="宋体" w:eastAsia="宋体" w:cs="宋体"/>
                <w:b/>
                <w:color w:val="000000"/>
                <w:kern w:val="0"/>
                <w:szCs w:val="21"/>
              </w:rPr>
            </w:pPr>
            <w:r>
              <w:rPr>
                <w:rFonts w:hint="eastAsia" w:ascii="宋体" w:hAnsi="宋体" w:eastAsia="宋体" w:cs="宋体"/>
                <w:b/>
                <w:color w:val="000000"/>
                <w:kern w:val="0"/>
                <w:szCs w:val="21"/>
              </w:rPr>
              <w:t>8、提供至少三年的软件升级服务。</w:t>
            </w:r>
          </w:p>
          <w:p w14:paraId="1B1E108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四、安全杀毒软件要求：</w:t>
            </w:r>
          </w:p>
          <w:p w14:paraId="6B6CDBA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本次配置10个虚拟机安全软件授权，同时应满足以下需求：</w:t>
            </w:r>
          </w:p>
          <w:p w14:paraId="4A33F3A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云安全中心需集成于虚拟化平台中，一体化方式交付，无需第三方平台承载，平台必须能够提供虚拟主机安全防护安全能力,并对检测到的恶意活动可采取分布式防火墙隔离虚拟机、为虚拟机拍摄快照等防护手段（</w:t>
            </w:r>
            <w:ins w:id="12" w:author="秋秋" w:date="2024-10-17T15:25:29Z">
              <w:r>
                <w:rPr>
                  <w:rFonts w:hint="eastAsia" w:ascii="宋体" w:hAnsi="宋体" w:eastAsia="宋体" w:cs="宋体"/>
                  <w:color w:val="000000"/>
                  <w:kern w:val="0"/>
                  <w:szCs w:val="21"/>
                  <w:lang w:val="en-US" w:eastAsia="zh-CN"/>
                </w:rPr>
                <w:t>现场</w:t>
              </w:r>
            </w:ins>
            <w:ins w:id="13" w:author="秋秋" w:date="2024-10-17T15:25:30Z">
              <w:r>
                <w:rPr>
                  <w:rFonts w:hint="eastAsia" w:ascii="宋体" w:hAnsi="宋体" w:eastAsia="宋体" w:cs="宋体"/>
                  <w:color w:val="000000"/>
                  <w:kern w:val="0"/>
                  <w:szCs w:val="21"/>
                  <w:lang w:val="en-US" w:eastAsia="zh-CN"/>
                </w:rPr>
                <w:t>响应时</w:t>
              </w:r>
            </w:ins>
            <w:r>
              <w:rPr>
                <w:rFonts w:hint="eastAsia" w:ascii="宋体" w:hAnsi="宋体" w:eastAsia="宋体" w:cs="宋体"/>
                <w:color w:val="000000"/>
                <w:kern w:val="0"/>
                <w:szCs w:val="21"/>
              </w:rPr>
              <w:t>需提供产品界面截图，并加盖</w:t>
            </w:r>
            <w:del w:id="14" w:author="秋秋" w:date="2024-10-17T15:25:36Z">
              <w:r>
                <w:rPr>
                  <w:rFonts w:hint="default" w:ascii="宋体" w:hAnsi="宋体" w:eastAsia="宋体" w:cs="宋体"/>
                  <w:color w:val="000000"/>
                  <w:kern w:val="0"/>
                  <w:szCs w:val="21"/>
                  <w:lang w:val="en-US"/>
                </w:rPr>
                <w:delText>投标人</w:delText>
              </w:r>
            </w:del>
            <w:ins w:id="15" w:author="秋秋" w:date="2024-10-17T15:25:38Z">
              <w:r>
                <w:rPr>
                  <w:rFonts w:hint="eastAsia" w:ascii="宋体" w:hAnsi="宋体" w:eastAsia="宋体" w:cs="宋体"/>
                  <w:color w:val="000000"/>
                  <w:kern w:val="0"/>
                  <w:szCs w:val="21"/>
                  <w:lang w:val="en-US" w:eastAsia="zh-CN"/>
                </w:rPr>
                <w:t>响应单位</w:t>
              </w:r>
            </w:ins>
            <w:r>
              <w:rPr>
                <w:rFonts w:hint="eastAsia" w:ascii="宋体" w:hAnsi="宋体" w:eastAsia="宋体" w:cs="宋体"/>
                <w:color w:val="000000"/>
                <w:kern w:val="0"/>
                <w:szCs w:val="21"/>
              </w:rPr>
              <w:t>公章）。</w:t>
            </w:r>
          </w:p>
          <w:p w14:paraId="46183BD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2、要求配置按CPU颗数的安全虚拟化授权，授权可随虚拟机数量增加而弹性扩展。</w:t>
            </w:r>
          </w:p>
          <w:p w14:paraId="2ABC9A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3、支持虚拟化平台自动安装安全组件进行虚拟主机防护。</w:t>
            </w:r>
          </w:p>
          <w:p w14:paraId="209108B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4、可通过至少4个以上杀毒引擎进行漏斗式检测，保障查杀效果在低误报率的情况下保持高检出率，并提供一键威胁处置。</w:t>
            </w:r>
          </w:p>
          <w:p w14:paraId="7707FCF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5、提供向导化勒索病毒处理流程，建立多维度立体防护机制，提供事前入侵防御-事中反加密-事后检测响应的完整防护体系，展示勒索病毒处置情况，对勒索病毒及变种实现专门有效防御。</w:t>
            </w:r>
          </w:p>
          <w:p w14:paraId="087F86B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6、支持对Windows终端的漏洞情况进行扫描，用户查看漏洞具体情况及KB号，支持一键批量修复并显示具体修复情况。</w:t>
            </w:r>
          </w:p>
          <w:p w14:paraId="1F5EDF6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7、支持防暴力破解，统计单个攻击源及分布式攻击源的暴力破解检测，支持按照RDP、SMB和SSH类型进行封堵并自定义爆破阈值，可对封停时间进行自设置，支持展示终端检测到的暴力破解事件及事件详情，包括：攻击源、攻击类型、最后攻击时间、发现方式、攻击内容、攻击历史。</w:t>
            </w:r>
          </w:p>
          <w:p w14:paraId="04D448FF">
            <w:pPr>
              <w:widowControl/>
              <w:jc w:val="left"/>
              <w:rPr>
                <w:rFonts w:ascii="宋体" w:hAnsi="宋体" w:eastAsia="宋体" w:cs="宋体"/>
                <w:color w:val="000000"/>
                <w:kern w:val="0"/>
                <w:szCs w:val="21"/>
              </w:rPr>
            </w:pPr>
            <w:r>
              <w:rPr>
                <w:rFonts w:hint="eastAsia" w:ascii="宋体" w:hAnsi="宋体" w:eastAsia="宋体" w:cs="宋体"/>
                <w:b/>
                <w:color w:val="000000"/>
                <w:kern w:val="0"/>
                <w:szCs w:val="21"/>
              </w:rPr>
              <w:t>8、提供至少三年的软件、规则库升级服务。</w:t>
            </w:r>
          </w:p>
        </w:tc>
      </w:tr>
    </w:tbl>
    <w:p w14:paraId="7B89F865">
      <w:pPr>
        <w:jc w:val="left"/>
        <w:rPr>
          <w:rFonts w:ascii="Times New Roman" w:hAnsi="Times New Roman" w:eastAsia="仿宋_GB2312" w:cs="Times New Roman"/>
          <w:sz w:val="32"/>
          <w:szCs w:val="32"/>
        </w:rPr>
      </w:pPr>
    </w:p>
    <w:p w14:paraId="267E649D">
      <w:pPr>
        <w:numPr>
          <w:ilvl w:val="0"/>
          <w:numId w:val="1"/>
        </w:numPr>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商务要求</w:t>
      </w:r>
    </w:p>
    <w:tbl>
      <w:tblPr>
        <w:tblStyle w:val="6"/>
        <w:tblW w:w="9060" w:type="dxa"/>
        <w:jc w:val="center"/>
        <w:tblLayout w:type="fixed"/>
        <w:tblCellMar>
          <w:top w:w="0" w:type="dxa"/>
          <w:left w:w="108" w:type="dxa"/>
          <w:bottom w:w="0" w:type="dxa"/>
          <w:right w:w="108" w:type="dxa"/>
        </w:tblCellMar>
      </w:tblPr>
      <w:tblGrid>
        <w:gridCol w:w="618"/>
        <w:gridCol w:w="1311"/>
        <w:gridCol w:w="7131"/>
      </w:tblGrid>
      <w:tr w14:paraId="5EAF670F">
        <w:tblPrEx>
          <w:tblCellMar>
            <w:top w:w="0" w:type="dxa"/>
            <w:left w:w="108" w:type="dxa"/>
            <w:bottom w:w="0" w:type="dxa"/>
            <w:right w:w="108" w:type="dxa"/>
          </w:tblCellMar>
        </w:tblPrEx>
        <w:trPr>
          <w:trHeight w:val="659"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A2C0">
            <w:pPr>
              <w:widowControl/>
              <w:jc w:val="both"/>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00F9">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目录</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C9D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Cs w:val="21"/>
                <w:lang w:val="en-US" w:eastAsia="zh-CN"/>
              </w:rPr>
              <w:t>商务要求</w:t>
            </w:r>
          </w:p>
        </w:tc>
      </w:tr>
      <w:tr w14:paraId="268678E9">
        <w:tblPrEx>
          <w:tblCellMar>
            <w:top w:w="0" w:type="dxa"/>
            <w:left w:w="108" w:type="dxa"/>
            <w:bottom w:w="0" w:type="dxa"/>
            <w:right w:w="108" w:type="dxa"/>
          </w:tblCellMar>
        </w:tblPrEx>
        <w:trPr>
          <w:trHeight w:val="482"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5446">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E73">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技术参数要求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54AF">
            <w:pPr>
              <w:widowControl/>
              <w:jc w:val="left"/>
              <w:textAlignment w:val="center"/>
              <w:rPr>
                <w:rStyle w:val="10"/>
                <w:rFonts w:hint="default"/>
                <w:sz w:val="21"/>
                <w:szCs w:val="21"/>
                <w:lang w:bidi="ar"/>
              </w:rPr>
            </w:pPr>
            <w:r>
              <w:rPr>
                <w:rFonts w:hint="eastAsia" w:ascii="宋体" w:hAnsi="宋体" w:eastAsia="宋体" w:cs="宋体"/>
                <w:color w:val="000000"/>
                <w:sz w:val="21"/>
                <w:szCs w:val="21"/>
              </w:rPr>
              <w:t>本项目中的“具体参数”里的内容必须满足或优于，否则</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无效，并上报政府采购部门及追究其法律责任。</w:t>
            </w:r>
          </w:p>
        </w:tc>
      </w:tr>
      <w:tr w14:paraId="3FA6AC71">
        <w:tblPrEx>
          <w:tblCellMar>
            <w:top w:w="0" w:type="dxa"/>
            <w:left w:w="108" w:type="dxa"/>
            <w:bottom w:w="0" w:type="dxa"/>
            <w:right w:w="108"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7B09">
            <w:pPr>
              <w:widowControl/>
              <w:jc w:val="center"/>
              <w:textAlignment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B3A">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交付时间</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A289">
            <w:pPr>
              <w:widowControl/>
              <w:jc w:val="left"/>
              <w:textAlignment w:val="center"/>
              <w:rPr>
                <w:rStyle w:val="10"/>
                <w:rFonts w:hint="default"/>
                <w:sz w:val="21"/>
                <w:szCs w:val="21"/>
                <w:lang w:bidi="ar"/>
              </w:rPr>
            </w:pPr>
            <w:r>
              <w:rPr>
                <w:rStyle w:val="10"/>
                <w:rFonts w:hint="default"/>
                <w:sz w:val="21"/>
                <w:szCs w:val="21"/>
                <w:lang w:bidi="ar"/>
              </w:rPr>
              <w:t>签订合同后7个工作日内必须全部供完货物及完成安装调试，本次采购的货物必须是全新未拆封的原包装产品。若供应商未按时交货，每迟一天，则按全部款项的千分之五支付违约金，以此类推。若有一件货物未按时到达，按未及时交货处理。</w:t>
            </w:r>
          </w:p>
        </w:tc>
      </w:tr>
      <w:tr w14:paraId="1B9142E1">
        <w:tblPrEx>
          <w:tblCellMar>
            <w:top w:w="0" w:type="dxa"/>
            <w:left w:w="108" w:type="dxa"/>
            <w:bottom w:w="0" w:type="dxa"/>
            <w:right w:w="108"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06AC">
            <w:pPr>
              <w:widowControl/>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A63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免费保修期</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59DC">
            <w:pPr>
              <w:widowControl/>
              <w:jc w:val="left"/>
              <w:textAlignment w:val="center"/>
              <w:rPr>
                <w:rFonts w:ascii="宋体" w:hAnsi="宋体" w:eastAsia="宋体" w:cs="宋体"/>
                <w:color w:val="000000"/>
                <w:sz w:val="21"/>
                <w:szCs w:val="21"/>
              </w:rPr>
            </w:pPr>
            <w:r>
              <w:rPr>
                <w:rStyle w:val="10"/>
                <w:rFonts w:hint="default"/>
                <w:sz w:val="21"/>
                <w:szCs w:val="21"/>
                <w:lang w:bidi="ar"/>
              </w:rPr>
              <w:t>货物免费保修期</w:t>
            </w:r>
            <w:r>
              <w:rPr>
                <w:rStyle w:val="10"/>
                <w:rFonts w:hint="default"/>
                <w:sz w:val="21"/>
                <w:szCs w:val="21"/>
                <w:u w:val="single"/>
                <w:lang w:bidi="ar"/>
              </w:rPr>
              <w:t xml:space="preserve"> 3</w:t>
            </w:r>
            <w:r>
              <w:rPr>
                <w:rStyle w:val="10"/>
                <w:rFonts w:hint="default"/>
                <w:color w:val="auto"/>
                <w:sz w:val="21"/>
                <w:szCs w:val="21"/>
                <w:u w:val="single"/>
                <w:lang w:bidi="ar"/>
              </w:rPr>
              <w:t xml:space="preserve"> </w:t>
            </w:r>
            <w:r>
              <w:rPr>
                <w:rStyle w:val="11"/>
                <w:rFonts w:hint="default"/>
                <w:color w:val="auto"/>
                <w:sz w:val="21"/>
                <w:szCs w:val="21"/>
                <w:lang w:bidi="ar"/>
              </w:rPr>
              <w:t>年</w:t>
            </w:r>
            <w:r>
              <w:rPr>
                <w:rStyle w:val="10"/>
                <w:rFonts w:hint="default"/>
                <w:sz w:val="21"/>
                <w:szCs w:val="21"/>
                <w:lang w:bidi="ar"/>
              </w:rPr>
              <w:t>，时间自最终验收合格并交付使用之日起计算。</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时必须提供产品制造厂商针对本项目的</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授权函及售后服务承诺函并加盖原厂公章，否则作无效</w:t>
            </w:r>
            <w:r>
              <w:rPr>
                <w:rFonts w:hint="eastAsia" w:ascii="宋体" w:hAnsi="宋体" w:eastAsia="宋体" w:cs="宋体"/>
                <w:color w:val="000000"/>
                <w:sz w:val="21"/>
                <w:szCs w:val="21"/>
                <w:lang w:val="en-US" w:eastAsia="zh-CN"/>
              </w:rPr>
              <w:t>响应</w:t>
            </w:r>
            <w:r>
              <w:rPr>
                <w:rFonts w:hint="eastAsia" w:ascii="宋体" w:hAnsi="宋体" w:eastAsia="宋体" w:cs="宋体"/>
                <w:color w:val="000000"/>
                <w:sz w:val="21"/>
                <w:szCs w:val="21"/>
              </w:rPr>
              <w:t>处理。 同时</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供应商应具备本地化服务能力。</w:t>
            </w:r>
          </w:p>
        </w:tc>
      </w:tr>
      <w:tr w14:paraId="02F49682">
        <w:tblPrEx>
          <w:tblCellMar>
            <w:top w:w="0" w:type="dxa"/>
            <w:left w:w="108" w:type="dxa"/>
            <w:bottom w:w="0" w:type="dxa"/>
            <w:right w:w="108"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E4C">
            <w:pPr>
              <w:widowControl/>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3F26">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维修响应及故障解决时间</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B7DD">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接到</w:t>
            </w:r>
            <w:r>
              <w:rPr>
                <w:rFonts w:hint="eastAsia" w:ascii="宋体" w:hAnsi="宋体" w:eastAsia="宋体" w:cs="宋体"/>
                <w:color w:val="000000"/>
                <w:sz w:val="21"/>
                <w:szCs w:val="21"/>
                <w:lang w:eastAsia="zh-CN"/>
              </w:rPr>
              <w:t>医院方</w:t>
            </w:r>
            <w:r>
              <w:rPr>
                <w:rFonts w:hint="eastAsia" w:ascii="宋体" w:hAnsi="宋体" w:eastAsia="宋体" w:cs="宋体"/>
                <w:color w:val="000000"/>
                <w:sz w:val="21"/>
                <w:szCs w:val="21"/>
              </w:rPr>
              <w:t>故障通知后，成交人的维保人员须在1小时内给予响应；需要到现场解决的，成交人接到故障通知后在4小时内到达</w:t>
            </w:r>
            <w:r>
              <w:rPr>
                <w:rFonts w:hint="eastAsia" w:ascii="宋体" w:hAnsi="宋体" w:eastAsia="宋体" w:cs="宋体"/>
                <w:color w:val="000000"/>
                <w:sz w:val="21"/>
                <w:szCs w:val="21"/>
                <w:lang w:eastAsia="zh-CN"/>
              </w:rPr>
              <w:t>医院方</w:t>
            </w:r>
            <w:r>
              <w:rPr>
                <w:rFonts w:hint="eastAsia" w:ascii="宋体" w:hAnsi="宋体" w:eastAsia="宋体" w:cs="宋体"/>
                <w:color w:val="000000"/>
                <w:sz w:val="21"/>
                <w:szCs w:val="21"/>
              </w:rPr>
              <w:t>指定现场。</w:t>
            </w:r>
          </w:p>
        </w:tc>
      </w:tr>
      <w:tr w14:paraId="3F466251">
        <w:tblPrEx>
          <w:tblCellMar>
            <w:top w:w="0" w:type="dxa"/>
            <w:left w:w="108" w:type="dxa"/>
            <w:bottom w:w="0" w:type="dxa"/>
            <w:right w:w="108"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58FD">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7EF">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安装要求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70E3">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本次采购的产品需厂家或供应商指派本单位的专业技术人员上门进行安装、调试等系统实施与集成服务，包含软硬件安装调试，并对相关人员免费培训，直至熟练掌握使用方法，培训时间及地点由双方协商确定。</w:t>
            </w:r>
          </w:p>
        </w:tc>
      </w:tr>
      <w:tr w14:paraId="44C00F11">
        <w:tblPrEx>
          <w:tblCellMar>
            <w:top w:w="0" w:type="dxa"/>
            <w:left w:w="108" w:type="dxa"/>
            <w:bottom w:w="0" w:type="dxa"/>
            <w:right w:w="108" w:type="dxa"/>
          </w:tblCellMar>
        </w:tblPrEx>
        <w:trPr>
          <w:trHeight w:val="60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0AA1">
            <w:pPr>
              <w:widowControl/>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D18D">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发生质量问题的处理方式</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BE67">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免费保修期内，如果有因质量问题而引起的损坏，成交单位应对产品予以维修或更换，全部服务费和更换产品或配件的费用由成交单位承担，成交单位如不能修理或不能调换，按产品原价赔偿处理。</w:t>
            </w:r>
          </w:p>
        </w:tc>
      </w:tr>
      <w:tr w14:paraId="3A6606D0">
        <w:tblPrEx>
          <w:tblCellMar>
            <w:top w:w="0" w:type="dxa"/>
            <w:left w:w="108" w:type="dxa"/>
            <w:bottom w:w="0" w:type="dxa"/>
            <w:right w:w="108" w:type="dxa"/>
          </w:tblCellMar>
        </w:tblPrEx>
        <w:trPr>
          <w:trHeight w:val="60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8CDA">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AB17">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交货要求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9F18">
            <w:pPr>
              <w:widowControl/>
              <w:jc w:val="left"/>
              <w:textAlignment w:val="center"/>
              <w:rPr>
                <w:rFonts w:ascii="宋体" w:hAnsi="宋体" w:eastAsia="宋体" w:cs="宋体"/>
                <w:color w:val="000000"/>
                <w:kern w:val="0"/>
                <w:sz w:val="21"/>
                <w:szCs w:val="21"/>
                <w:lang w:bidi="ar"/>
              </w:rPr>
            </w:pPr>
            <w:r>
              <w:rPr>
                <w:rFonts w:hint="eastAsia" w:ascii="宋体" w:hAnsi="宋体" w:eastAsia="宋体" w:cs="宋体"/>
                <w:color w:val="000000"/>
                <w:sz w:val="21"/>
                <w:szCs w:val="21"/>
              </w:rPr>
              <w:t>交货地点：南宁市佛子岭路3号中山大学附属第一医院广西医院。按要求送货至指定地点并负责卸货。不接受物流或者快递送货，供应商自己接收货物。</w:t>
            </w:r>
          </w:p>
        </w:tc>
      </w:tr>
      <w:tr w14:paraId="08A7D96C">
        <w:tblPrEx>
          <w:tblCellMar>
            <w:top w:w="0" w:type="dxa"/>
            <w:left w:w="108" w:type="dxa"/>
            <w:bottom w:w="0" w:type="dxa"/>
            <w:right w:w="108" w:type="dxa"/>
          </w:tblCellMar>
        </w:tblPrEx>
        <w:trPr>
          <w:trHeight w:val="60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E787">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F22">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验收标准</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2631">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按国家标准进行验收，</w:t>
            </w:r>
            <w:r>
              <w:rPr>
                <w:rFonts w:hint="eastAsia" w:ascii="宋体" w:hAnsi="宋体" w:eastAsia="宋体" w:cs="宋体"/>
                <w:color w:val="000000"/>
                <w:sz w:val="21"/>
                <w:szCs w:val="21"/>
                <w:lang w:eastAsia="zh-CN"/>
              </w:rPr>
              <w:t>医院方</w:t>
            </w:r>
            <w:r>
              <w:rPr>
                <w:rFonts w:hint="eastAsia" w:ascii="宋体" w:hAnsi="宋体" w:eastAsia="宋体" w:cs="宋体"/>
                <w:color w:val="000000"/>
                <w:sz w:val="21"/>
                <w:szCs w:val="21"/>
              </w:rPr>
              <w:t>可对本次采购的产品通过官网、400电话等方式对产品的技术性能、真伪、最终客户是否为</w:t>
            </w:r>
            <w:r>
              <w:rPr>
                <w:rFonts w:hint="eastAsia" w:ascii="宋体" w:hAnsi="宋体" w:eastAsia="宋体" w:cs="宋体"/>
                <w:color w:val="000000"/>
                <w:sz w:val="21"/>
                <w:szCs w:val="21"/>
                <w:lang w:eastAsia="zh-CN"/>
              </w:rPr>
              <w:t>医院方</w:t>
            </w:r>
            <w:r>
              <w:rPr>
                <w:rFonts w:hint="eastAsia" w:ascii="宋体" w:hAnsi="宋体" w:eastAsia="宋体" w:cs="宋体"/>
                <w:color w:val="000000"/>
                <w:sz w:val="21"/>
                <w:szCs w:val="21"/>
              </w:rPr>
              <w:t>等进行查询与核实，若存在虚假</w:t>
            </w:r>
            <w:r>
              <w:rPr>
                <w:rFonts w:hint="eastAsia" w:ascii="宋体" w:hAnsi="宋体" w:eastAsia="宋体" w:cs="宋体"/>
                <w:color w:val="000000"/>
                <w:sz w:val="21"/>
                <w:szCs w:val="21"/>
                <w:lang w:val="en-US" w:eastAsia="zh-CN"/>
              </w:rPr>
              <w:t>响应</w:t>
            </w:r>
            <w:r>
              <w:rPr>
                <w:rFonts w:hint="eastAsia" w:ascii="宋体" w:hAnsi="宋体" w:eastAsia="宋体" w:cs="宋体"/>
                <w:color w:val="000000"/>
                <w:sz w:val="21"/>
                <w:szCs w:val="21"/>
              </w:rPr>
              <w:t>，视为验收不合格并上报政府采购部门及追究其法律责任。</w:t>
            </w:r>
          </w:p>
        </w:tc>
      </w:tr>
      <w:tr w14:paraId="482CACE1">
        <w:tblPrEx>
          <w:tblCellMar>
            <w:top w:w="0" w:type="dxa"/>
            <w:left w:w="108" w:type="dxa"/>
            <w:bottom w:w="0" w:type="dxa"/>
            <w:right w:w="108" w:type="dxa"/>
          </w:tblCellMar>
        </w:tblPrEx>
        <w:trPr>
          <w:trHeight w:val="60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B790">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50DF">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服务要求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8AC3">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至少提供3年内硬件质保服务、软件升级服务及培训</w:t>
            </w:r>
          </w:p>
        </w:tc>
      </w:tr>
      <w:tr w14:paraId="212AA0EB">
        <w:tblPrEx>
          <w:tblCellMar>
            <w:top w:w="0" w:type="dxa"/>
            <w:left w:w="108" w:type="dxa"/>
            <w:bottom w:w="0" w:type="dxa"/>
            <w:right w:w="108" w:type="dxa"/>
          </w:tblCellMar>
        </w:tblPrEx>
        <w:trPr>
          <w:trHeight w:val="60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713E">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ascii="宋体" w:hAnsi="宋体" w:eastAsia="宋体" w:cs="宋体"/>
                <w:color w:val="000000"/>
                <w:kern w:val="0"/>
                <w:sz w:val="21"/>
                <w:szCs w:val="21"/>
                <w:lang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117E">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付款要求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83C9">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本货物验收合格后，</w:t>
            </w:r>
            <w:r>
              <w:rPr>
                <w:rFonts w:hint="eastAsia" w:ascii="宋体" w:hAnsi="宋体" w:eastAsia="宋体" w:cs="宋体"/>
                <w:color w:val="000000"/>
                <w:sz w:val="21"/>
                <w:szCs w:val="21"/>
                <w:lang w:eastAsia="zh-CN"/>
              </w:rPr>
              <w:t>医院方</w:t>
            </w:r>
            <w:r>
              <w:rPr>
                <w:rFonts w:hint="eastAsia" w:ascii="宋体" w:hAnsi="宋体" w:eastAsia="宋体" w:cs="宋体"/>
                <w:color w:val="000000"/>
                <w:sz w:val="21"/>
                <w:szCs w:val="21"/>
              </w:rPr>
              <w:t>收到发票申请用款计划，待财政用款计划批复后一次性付清。</w:t>
            </w:r>
          </w:p>
        </w:tc>
      </w:tr>
    </w:tbl>
    <w:p w14:paraId="4470B9B1">
      <w:pPr>
        <w:numPr>
          <w:numId w:val="0"/>
        </w:numPr>
        <w:jc w:val="left"/>
        <w:rPr>
          <w:rFonts w:hint="default" w:ascii="Times New Roman" w:hAnsi="Times New Roman" w:eastAsia="仿宋_GB2312" w:cs="Times New Roman"/>
          <w:sz w:val="32"/>
          <w:szCs w:val="32"/>
          <w:lang w:val="en-US" w:eastAsia="zh-CN"/>
        </w:rPr>
        <w:sectPr>
          <w:pgSz w:w="11906" w:h="16838"/>
          <w:pgMar w:top="1418" w:right="1531" w:bottom="1418" w:left="1531" w:header="851" w:footer="992" w:gutter="0"/>
          <w:pgBorders>
            <w:top w:val="none" w:sz="0" w:space="0"/>
            <w:left w:val="none" w:sz="0" w:space="0"/>
            <w:bottom w:val="none" w:sz="0" w:space="0"/>
            <w:right w:val="none" w:sz="0" w:space="0"/>
          </w:pgBorders>
          <w:cols w:space="425" w:num="1"/>
          <w:docGrid w:type="lines" w:linePitch="312" w:charSpace="0"/>
        </w:sectPr>
      </w:pPr>
      <w:bookmarkStart w:id="0" w:name="_GoBack"/>
      <w:bookmarkEnd w:id="0"/>
    </w:p>
    <w:p w14:paraId="2FE743EE">
      <w:pPr>
        <w:jc w:val="left"/>
        <w:rPr>
          <w:rFonts w:ascii="Times New Roman" w:hAnsi="Times New Roman" w:eastAsia="仿宋_GB2312" w:cs="Times New Roman"/>
          <w:sz w:val="21"/>
          <w:szCs w:val="21"/>
        </w:rPr>
      </w:pPr>
    </w:p>
    <w:sectPr>
      <w:pgSz w:w="11906" w:h="16838"/>
      <w:pgMar w:top="1418" w:right="1531" w:bottom="1418"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9BF9C7"/>
    <w:multiLevelType w:val="singleLevel"/>
    <w:tmpl w:val="789BF9C7"/>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秋秋">
    <w15:presenceInfo w15:providerId="WPS Office" w15:userId="1078704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jU2MzMxMTIyNzIyYTQyZjg1OTZhMmRkYzhlY2QifQ=="/>
  </w:docVars>
  <w:rsids>
    <w:rsidRoot w:val="5E665F23"/>
    <w:rsid w:val="000068EC"/>
    <w:rsid w:val="002E567B"/>
    <w:rsid w:val="00511557"/>
    <w:rsid w:val="00590CDE"/>
    <w:rsid w:val="005E2548"/>
    <w:rsid w:val="006048F4"/>
    <w:rsid w:val="006F31B2"/>
    <w:rsid w:val="007E56C6"/>
    <w:rsid w:val="008E1A84"/>
    <w:rsid w:val="00910447"/>
    <w:rsid w:val="009545C7"/>
    <w:rsid w:val="00A06247"/>
    <w:rsid w:val="00AD7240"/>
    <w:rsid w:val="00AE4D03"/>
    <w:rsid w:val="00B07FAB"/>
    <w:rsid w:val="00B1391A"/>
    <w:rsid w:val="00B33401"/>
    <w:rsid w:val="00BB66A7"/>
    <w:rsid w:val="00BC6654"/>
    <w:rsid w:val="00C22076"/>
    <w:rsid w:val="00C6535A"/>
    <w:rsid w:val="00CE1C46"/>
    <w:rsid w:val="00DA7ABE"/>
    <w:rsid w:val="00E269C8"/>
    <w:rsid w:val="00E305AB"/>
    <w:rsid w:val="00E52656"/>
    <w:rsid w:val="00EB7B82"/>
    <w:rsid w:val="00EC4382"/>
    <w:rsid w:val="00F1330E"/>
    <w:rsid w:val="00FC784A"/>
    <w:rsid w:val="00FF122B"/>
    <w:rsid w:val="02A56FC2"/>
    <w:rsid w:val="05DF20B2"/>
    <w:rsid w:val="080C0DE8"/>
    <w:rsid w:val="0E451587"/>
    <w:rsid w:val="104457BF"/>
    <w:rsid w:val="11455F43"/>
    <w:rsid w:val="11AE2F10"/>
    <w:rsid w:val="13B331FD"/>
    <w:rsid w:val="153A5D6D"/>
    <w:rsid w:val="22E80A0F"/>
    <w:rsid w:val="23FA0E41"/>
    <w:rsid w:val="29D51AF2"/>
    <w:rsid w:val="2B5277B5"/>
    <w:rsid w:val="2BD338F8"/>
    <w:rsid w:val="2F7A005F"/>
    <w:rsid w:val="327246E9"/>
    <w:rsid w:val="3D0947F7"/>
    <w:rsid w:val="405E52C3"/>
    <w:rsid w:val="45D6758B"/>
    <w:rsid w:val="47D46405"/>
    <w:rsid w:val="48837982"/>
    <w:rsid w:val="4A9648C6"/>
    <w:rsid w:val="4ADE10B0"/>
    <w:rsid w:val="4F1E7EE9"/>
    <w:rsid w:val="4F867008"/>
    <w:rsid w:val="5A6E2809"/>
    <w:rsid w:val="5BD50BFB"/>
    <w:rsid w:val="5E665F23"/>
    <w:rsid w:val="6028148C"/>
    <w:rsid w:val="60AA59DE"/>
    <w:rsid w:val="65AD29A6"/>
    <w:rsid w:val="66902D60"/>
    <w:rsid w:val="67CC121B"/>
    <w:rsid w:val="6DCE5641"/>
    <w:rsid w:val="741F7EE1"/>
    <w:rsid w:val="762E4DD8"/>
    <w:rsid w:val="7BC816BF"/>
    <w:rsid w:val="7C864227"/>
    <w:rsid w:val="7EE6692F"/>
    <w:rsid w:val="7F7A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font11"/>
    <w:basedOn w:val="8"/>
    <w:qFormat/>
    <w:uiPriority w:val="0"/>
    <w:rPr>
      <w:rFonts w:hint="eastAsia" w:ascii="宋体" w:hAnsi="宋体" w:eastAsia="宋体" w:cs="宋体"/>
      <w:color w:val="000000"/>
      <w:sz w:val="20"/>
      <w:szCs w:val="20"/>
      <w:u w:val="none"/>
    </w:rPr>
  </w:style>
  <w:style w:type="character" w:customStyle="1" w:styleId="11">
    <w:name w:val="font51"/>
    <w:basedOn w:val="8"/>
    <w:qFormat/>
    <w:uiPriority w:val="0"/>
    <w:rPr>
      <w:rFonts w:hint="eastAsia" w:ascii="宋体" w:hAnsi="宋体" w:eastAsia="宋体" w:cs="宋体"/>
      <w:b/>
      <w:bCs/>
      <w:color w:val="FF0000"/>
      <w:sz w:val="20"/>
      <w:szCs w:val="20"/>
      <w:u w:val="none"/>
    </w:r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 w:type="character" w:customStyle="1" w:styleId="14">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2625</Words>
  <Characters>2787</Characters>
  <Lines>23</Lines>
  <Paragraphs>6</Paragraphs>
  <TotalTime>5</TotalTime>
  <ScaleCrop>false</ScaleCrop>
  <LinksUpToDate>false</LinksUpToDate>
  <CharactersWithSpaces>2800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2024-09-29T01:13:00Z</dcterms:created>
  <dc:creator>Administrator</dc:creator>
  <cp:lastModifiedBy>秋秋</cp:lastModifiedBy>
  <dcterms:modified xsi:type="dcterms:W3CDTF">2024-10-17T09:48:02Z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EEA62B1E7CF242E7997F8C0E8CED15F5_13</vt:lpwstr>
  </property>
</Properties>
</file>